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bookmarkStart w:id="0" w:name="_GoBack"/>
      <w:bookmarkEnd w:id="0"/>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F345AB"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F345AB"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7E39F2"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F355F0">
        <w:rPr>
          <w:rFonts w:ascii="Times New Roman" w:hAnsi="Times New Roman" w:cs="Times New Roman"/>
          <w:sz w:val="32"/>
          <w:szCs w:val="24"/>
        </w:rPr>
        <w:t>29.01.2021</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F355F0">
        <w:rPr>
          <w:rFonts w:ascii="Times New Roman" w:hAnsi="Times New Roman" w:cs="Times New Roman"/>
          <w:b/>
          <w:sz w:val="44"/>
          <w:szCs w:val="36"/>
        </w:rPr>
        <w:t>1 (011)</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F355F0" w:rsidRPr="00F355F0" w:rsidRDefault="00F355F0" w:rsidP="00F355F0">
      <w:pPr>
        <w:jc w:val="center"/>
        <w:rPr>
          <w:b/>
        </w:rPr>
      </w:pPr>
      <w:r w:rsidRPr="00F355F0">
        <w:rPr>
          <w:rFonts w:eastAsia="Calibri"/>
          <w:b/>
        </w:rPr>
        <w:lastRenderedPageBreak/>
        <w:t>АДМИНИСТРАЦИЯ ВОЛОДИНСКОГО СЕЛЬСКОГО ПОСЕЛЕНИЯ</w:t>
      </w:r>
    </w:p>
    <w:p w:rsidR="00F355F0" w:rsidRPr="00F355F0" w:rsidRDefault="00F355F0" w:rsidP="00F355F0">
      <w:pPr>
        <w:jc w:val="center"/>
        <w:rPr>
          <w:rFonts w:eastAsia="Calibri"/>
          <w:b/>
        </w:rPr>
      </w:pPr>
    </w:p>
    <w:p w:rsidR="00F355F0" w:rsidRPr="00F355F0" w:rsidRDefault="00F355F0" w:rsidP="00F355F0">
      <w:pPr>
        <w:jc w:val="center"/>
        <w:rPr>
          <w:rFonts w:eastAsia="Calibri"/>
          <w:b/>
        </w:rPr>
      </w:pPr>
      <w:r w:rsidRPr="00F355F0">
        <w:rPr>
          <w:rFonts w:eastAsia="Calibri"/>
          <w:b/>
        </w:rPr>
        <w:t>ПОСТАНОВЛЕНИЕ</w:t>
      </w:r>
    </w:p>
    <w:p w:rsidR="00F355F0" w:rsidRPr="00F355F0" w:rsidRDefault="00F355F0" w:rsidP="00F355F0">
      <w:pPr>
        <w:jc w:val="both"/>
        <w:rPr>
          <w:rFonts w:eastAsia="Calibri"/>
          <w:b/>
        </w:rPr>
      </w:pPr>
      <w:r w:rsidRPr="00F355F0">
        <w:rPr>
          <w:rFonts w:eastAsia="Calibri"/>
          <w:b/>
        </w:rPr>
        <w:t xml:space="preserve">19.01.2021                                                           </w:t>
      </w:r>
      <w:r w:rsidRPr="00F355F0">
        <w:rPr>
          <w:b/>
        </w:rPr>
        <w:t xml:space="preserve">                                   </w:t>
      </w:r>
      <w:r w:rsidRPr="00F355F0">
        <w:rPr>
          <w:rFonts w:eastAsia="Calibri"/>
          <w:b/>
        </w:rPr>
        <w:t xml:space="preserve"> № 6</w:t>
      </w:r>
    </w:p>
    <w:p w:rsidR="00F355F0" w:rsidRPr="00F355F0" w:rsidRDefault="00F355F0" w:rsidP="00F355F0">
      <w:pPr>
        <w:pStyle w:val="af2"/>
        <w:jc w:val="center"/>
        <w:rPr>
          <w:rFonts w:ascii="Times New Roman" w:eastAsia="Calibri" w:hAnsi="Times New Roman" w:cs="Times New Roman"/>
          <w:sz w:val="24"/>
          <w:szCs w:val="24"/>
        </w:rPr>
      </w:pPr>
      <w:r w:rsidRPr="00F355F0">
        <w:rPr>
          <w:rFonts w:ascii="Times New Roman" w:eastAsia="Calibri" w:hAnsi="Times New Roman" w:cs="Times New Roman"/>
          <w:sz w:val="24"/>
          <w:szCs w:val="24"/>
        </w:rPr>
        <w:t>с</w:t>
      </w:r>
      <w:proofErr w:type="gramStart"/>
      <w:r w:rsidRPr="00F355F0">
        <w:rPr>
          <w:rFonts w:ascii="Times New Roman" w:eastAsia="Calibri" w:hAnsi="Times New Roman" w:cs="Times New Roman"/>
          <w:sz w:val="24"/>
          <w:szCs w:val="24"/>
        </w:rPr>
        <w:t>.В</w:t>
      </w:r>
      <w:proofErr w:type="gramEnd"/>
      <w:r w:rsidRPr="00F355F0">
        <w:rPr>
          <w:rFonts w:ascii="Times New Roman" w:eastAsia="Calibri" w:hAnsi="Times New Roman" w:cs="Times New Roman"/>
          <w:sz w:val="24"/>
          <w:szCs w:val="24"/>
        </w:rPr>
        <w:t>олодино</w:t>
      </w:r>
    </w:p>
    <w:p w:rsidR="00F355F0" w:rsidRPr="00F355F0" w:rsidRDefault="00F355F0" w:rsidP="00F355F0">
      <w:pPr>
        <w:pStyle w:val="af2"/>
        <w:jc w:val="center"/>
        <w:rPr>
          <w:rFonts w:ascii="Times New Roman" w:eastAsia="Calibri" w:hAnsi="Times New Roman" w:cs="Times New Roman"/>
          <w:sz w:val="24"/>
          <w:szCs w:val="24"/>
        </w:rPr>
      </w:pPr>
      <w:r w:rsidRPr="00F355F0">
        <w:rPr>
          <w:rFonts w:ascii="Times New Roman" w:eastAsia="Calibri" w:hAnsi="Times New Roman" w:cs="Times New Roman"/>
          <w:sz w:val="24"/>
          <w:szCs w:val="24"/>
        </w:rPr>
        <w:t>Кривошеинский район</w:t>
      </w:r>
    </w:p>
    <w:p w:rsidR="00F355F0" w:rsidRPr="00F355F0" w:rsidRDefault="00F355F0" w:rsidP="00F355F0">
      <w:pPr>
        <w:pStyle w:val="af2"/>
        <w:jc w:val="center"/>
        <w:rPr>
          <w:rFonts w:ascii="Times New Roman" w:hAnsi="Times New Roman" w:cs="Times New Roman"/>
          <w:sz w:val="24"/>
          <w:szCs w:val="24"/>
        </w:rPr>
      </w:pPr>
      <w:r w:rsidRPr="00F355F0">
        <w:rPr>
          <w:rFonts w:ascii="Times New Roman" w:eastAsia="Calibri" w:hAnsi="Times New Roman" w:cs="Times New Roman"/>
          <w:sz w:val="24"/>
          <w:szCs w:val="24"/>
        </w:rPr>
        <w:t>Томская область</w:t>
      </w:r>
    </w:p>
    <w:p w:rsidR="00F355F0" w:rsidRPr="00F355F0" w:rsidRDefault="00F355F0" w:rsidP="00F355F0">
      <w:pPr>
        <w:rPr>
          <w:b/>
        </w:rPr>
      </w:pPr>
    </w:p>
    <w:p w:rsidR="00F355F0" w:rsidRPr="00F355F0" w:rsidRDefault="00F355F0" w:rsidP="00F355F0">
      <w:pPr>
        <w:jc w:val="center"/>
        <w:rPr>
          <w:b/>
          <w:bCs/>
        </w:rPr>
      </w:pPr>
      <w:r w:rsidRPr="00F355F0">
        <w:rPr>
          <w:b/>
        </w:rPr>
        <w:t xml:space="preserve">Об утверждении </w:t>
      </w:r>
      <w:proofErr w:type="gramStart"/>
      <w:r w:rsidRPr="00F355F0">
        <w:rPr>
          <w:b/>
        </w:rPr>
        <w:t>Порядка проведения оценки технического состояния автомобильных дорог местного</w:t>
      </w:r>
      <w:proofErr w:type="gramEnd"/>
      <w:r w:rsidRPr="00F355F0">
        <w:rPr>
          <w:b/>
        </w:rPr>
        <w:t xml:space="preserve"> значения, расположенных на территории Володинского сельского поселения Кривошеинского района Томской области</w:t>
      </w:r>
    </w:p>
    <w:p w:rsidR="00F355F0" w:rsidRPr="00F355F0" w:rsidRDefault="00F355F0" w:rsidP="00F355F0">
      <w:pPr>
        <w:jc w:val="both"/>
        <w:rPr>
          <w:b/>
        </w:rPr>
      </w:pPr>
    </w:p>
    <w:p w:rsidR="00F355F0" w:rsidRDefault="00F355F0" w:rsidP="00F355F0">
      <w:pPr>
        <w:ind w:firstLine="284"/>
        <w:jc w:val="both"/>
      </w:pPr>
      <w:proofErr w:type="gramStart"/>
      <w:r w:rsidRPr="00F355F0">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07 августа 2020 года № 288 «О</w:t>
      </w:r>
      <w:proofErr w:type="gramEnd"/>
      <w:r w:rsidRPr="00F355F0">
        <w:t xml:space="preserve"> </w:t>
      </w:r>
      <w:proofErr w:type="gramStart"/>
      <w:r w:rsidRPr="00F355F0">
        <w:t>порядке проведения оценки технического состояния автомобильных дорог», в целях обеспечения контроля за состоянием автомобильных дорог местного значения, расположенных на территории  Володинского сельского поселения Кривошеинского района Томской области</w:t>
      </w:r>
      <w:proofErr w:type="gramEnd"/>
    </w:p>
    <w:p w:rsidR="00F355F0" w:rsidRPr="00F355F0" w:rsidRDefault="00F355F0" w:rsidP="00F355F0">
      <w:pPr>
        <w:ind w:firstLine="284"/>
        <w:jc w:val="both"/>
        <w:rPr>
          <w:b/>
        </w:rPr>
      </w:pPr>
    </w:p>
    <w:p w:rsidR="00F355F0" w:rsidRPr="00F355F0" w:rsidRDefault="00F355F0" w:rsidP="00F355F0">
      <w:pPr>
        <w:ind w:firstLine="284"/>
        <w:jc w:val="both"/>
        <w:rPr>
          <w:b/>
        </w:rPr>
      </w:pPr>
      <w:r w:rsidRPr="00F355F0">
        <w:t>ПОСТАНОВЛЯЮ:</w:t>
      </w:r>
    </w:p>
    <w:p w:rsidR="00F355F0" w:rsidRPr="00F355F0" w:rsidRDefault="00F355F0" w:rsidP="00F355F0">
      <w:pPr>
        <w:ind w:firstLine="284"/>
        <w:jc w:val="both"/>
        <w:rPr>
          <w:b/>
          <w:bCs/>
        </w:rPr>
      </w:pPr>
      <w:r w:rsidRPr="00F355F0">
        <w:t>1. Утвердить Порядок проведения оценки технического состояния автомобильных дорог местного значения, расположенных на территории Володинского сельского поселения Кривошеинского района Томской области, согласно приложению.</w:t>
      </w:r>
    </w:p>
    <w:p w:rsidR="00F355F0" w:rsidRPr="00F355F0" w:rsidRDefault="00F355F0" w:rsidP="00F355F0">
      <w:pPr>
        <w:ind w:firstLine="284"/>
        <w:jc w:val="both"/>
        <w:rPr>
          <w:b/>
          <w:bCs/>
        </w:rPr>
      </w:pPr>
      <w:r w:rsidRPr="00F355F0">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F355F0">
        <w:rPr>
          <w:lang w:val="en-US"/>
        </w:rPr>
        <w:t>https</w:t>
      </w:r>
      <w:r w:rsidRPr="00F355F0">
        <w:t>://</w:t>
      </w:r>
      <w:proofErr w:type="spellStart"/>
      <w:r w:rsidRPr="00F355F0">
        <w:rPr>
          <w:lang w:val="en-US"/>
        </w:rPr>
        <w:t>volodino</w:t>
      </w:r>
      <w:proofErr w:type="spellEnd"/>
      <w:r w:rsidRPr="00F355F0">
        <w:t>70.</w:t>
      </w:r>
      <w:proofErr w:type="spellStart"/>
      <w:r w:rsidRPr="00F355F0">
        <w:rPr>
          <w:lang w:val="en-US"/>
        </w:rPr>
        <w:t>ru</w:t>
      </w:r>
      <w:proofErr w:type="spellEnd"/>
      <w:r w:rsidRPr="00F355F0">
        <w:t>/ в информационно-телекоммуникационной сети «Интернет».</w:t>
      </w:r>
    </w:p>
    <w:p w:rsidR="00F355F0" w:rsidRPr="00F355F0" w:rsidRDefault="00F355F0" w:rsidP="00F355F0">
      <w:pPr>
        <w:ind w:firstLine="284"/>
        <w:jc w:val="both"/>
        <w:rPr>
          <w:b/>
          <w:bCs/>
        </w:rPr>
      </w:pPr>
      <w:r w:rsidRPr="00F355F0">
        <w:t xml:space="preserve">3. Настоящее постановление вступает в силу </w:t>
      </w:r>
      <w:proofErr w:type="gramStart"/>
      <w:r w:rsidRPr="00F355F0">
        <w:t>с даты опубликования</w:t>
      </w:r>
      <w:proofErr w:type="gramEnd"/>
      <w:r w:rsidRPr="00F355F0">
        <w:t xml:space="preserve">. </w:t>
      </w:r>
    </w:p>
    <w:p w:rsidR="00F355F0" w:rsidRPr="00F355F0" w:rsidRDefault="00F355F0" w:rsidP="00F355F0">
      <w:pPr>
        <w:pStyle w:val="ConsPlusNormal"/>
        <w:widowControl/>
        <w:ind w:firstLine="284"/>
        <w:jc w:val="both"/>
        <w:rPr>
          <w:rFonts w:ascii="Times New Roman" w:hAnsi="Times New Roman" w:cs="Times New Roman"/>
          <w:sz w:val="24"/>
          <w:szCs w:val="24"/>
        </w:rPr>
      </w:pPr>
      <w:r w:rsidRPr="00F355F0">
        <w:rPr>
          <w:rFonts w:ascii="Times New Roman" w:hAnsi="Times New Roman" w:cs="Times New Roman"/>
          <w:sz w:val="24"/>
          <w:szCs w:val="24"/>
        </w:rPr>
        <w:t xml:space="preserve">4. </w:t>
      </w:r>
      <w:proofErr w:type="gramStart"/>
      <w:r w:rsidRPr="00F355F0">
        <w:rPr>
          <w:rFonts w:ascii="Times New Roman" w:hAnsi="Times New Roman" w:cs="Times New Roman"/>
          <w:sz w:val="24"/>
          <w:szCs w:val="24"/>
        </w:rPr>
        <w:t>Контроль за</w:t>
      </w:r>
      <w:proofErr w:type="gramEnd"/>
      <w:r w:rsidRPr="00F355F0">
        <w:rPr>
          <w:rFonts w:ascii="Times New Roman" w:hAnsi="Times New Roman" w:cs="Times New Roman"/>
          <w:sz w:val="24"/>
          <w:szCs w:val="24"/>
        </w:rPr>
        <w:t xml:space="preserve"> исполнением настоящего постановления оставляю за собой.</w:t>
      </w:r>
    </w:p>
    <w:p w:rsidR="00F355F0" w:rsidRPr="00F355F0" w:rsidRDefault="00F355F0" w:rsidP="00F355F0">
      <w:pPr>
        <w:widowControl w:val="0"/>
        <w:ind w:left="4956"/>
        <w:jc w:val="center"/>
        <w:rPr>
          <w:b/>
        </w:rPr>
      </w:pPr>
    </w:p>
    <w:p w:rsidR="00F355F0" w:rsidRPr="00F355F0" w:rsidRDefault="00F355F0" w:rsidP="00F355F0">
      <w:pPr>
        <w:jc w:val="both"/>
        <w:rPr>
          <w:b/>
        </w:rPr>
      </w:pPr>
      <w:r>
        <w:t xml:space="preserve">Глава </w:t>
      </w:r>
      <w:r w:rsidRPr="00F355F0">
        <w:t>Володинского сельского поселения                         Р.П.</w:t>
      </w:r>
      <w:r>
        <w:t xml:space="preserve"> </w:t>
      </w:r>
      <w:r w:rsidRPr="00F355F0">
        <w:t>Петрова</w:t>
      </w:r>
    </w:p>
    <w:p w:rsidR="00F355F0" w:rsidRPr="00F355F0" w:rsidRDefault="00F355F0" w:rsidP="00F355F0">
      <w:pPr>
        <w:pStyle w:val="af2"/>
        <w:rPr>
          <w:rFonts w:ascii="Times New Roman" w:hAnsi="Times New Roman" w:cs="Times New Roman"/>
          <w:sz w:val="24"/>
          <w:szCs w:val="24"/>
        </w:rPr>
      </w:pPr>
    </w:p>
    <w:p w:rsidR="00F355F0" w:rsidRPr="00F355F0" w:rsidRDefault="00F355F0" w:rsidP="00F355F0">
      <w:pPr>
        <w:pStyle w:val="af2"/>
        <w:jc w:val="right"/>
        <w:rPr>
          <w:rFonts w:ascii="Times New Roman" w:hAnsi="Times New Roman" w:cs="Times New Roman"/>
          <w:sz w:val="24"/>
          <w:szCs w:val="24"/>
        </w:rPr>
      </w:pPr>
      <w:r w:rsidRPr="00F355F0">
        <w:rPr>
          <w:rFonts w:ascii="Times New Roman" w:hAnsi="Times New Roman" w:cs="Times New Roman"/>
          <w:sz w:val="24"/>
          <w:szCs w:val="24"/>
        </w:rPr>
        <w:t>Приложение</w:t>
      </w:r>
    </w:p>
    <w:p w:rsidR="00F355F0" w:rsidRPr="00F355F0" w:rsidRDefault="00F355F0" w:rsidP="00F355F0">
      <w:pPr>
        <w:widowControl w:val="0"/>
        <w:jc w:val="right"/>
        <w:rPr>
          <w:b/>
        </w:rPr>
      </w:pPr>
      <w:r w:rsidRPr="00F355F0">
        <w:t>УТВЕРЖДЕН</w:t>
      </w:r>
    </w:p>
    <w:p w:rsidR="00F355F0" w:rsidRDefault="00F355F0" w:rsidP="00F355F0">
      <w:pPr>
        <w:widowControl w:val="0"/>
        <w:jc w:val="right"/>
      </w:pPr>
      <w:r w:rsidRPr="00F355F0">
        <w:t xml:space="preserve">постановлением Администрации </w:t>
      </w:r>
    </w:p>
    <w:p w:rsidR="00F355F0" w:rsidRPr="00F355F0" w:rsidRDefault="00F355F0" w:rsidP="00F355F0">
      <w:pPr>
        <w:widowControl w:val="0"/>
        <w:jc w:val="right"/>
        <w:rPr>
          <w:b/>
        </w:rPr>
      </w:pPr>
      <w:r w:rsidRPr="00F355F0">
        <w:t>Володинского сельского поселения</w:t>
      </w:r>
    </w:p>
    <w:p w:rsidR="00F355F0" w:rsidRPr="00F355F0" w:rsidRDefault="00F355F0" w:rsidP="00F355F0">
      <w:pPr>
        <w:jc w:val="right"/>
        <w:rPr>
          <w:b/>
        </w:rPr>
      </w:pPr>
      <w:r w:rsidRPr="00F355F0">
        <w:t>от  19.01.2021 № 6</w:t>
      </w:r>
    </w:p>
    <w:p w:rsidR="00F355F0" w:rsidRPr="00F355F0" w:rsidRDefault="00F355F0" w:rsidP="00F355F0">
      <w:pPr>
        <w:jc w:val="both"/>
        <w:rPr>
          <w:b/>
        </w:rPr>
      </w:pPr>
    </w:p>
    <w:p w:rsidR="00F355F0" w:rsidRPr="00F355F0" w:rsidRDefault="00F355F0" w:rsidP="00F355F0">
      <w:pPr>
        <w:jc w:val="center"/>
        <w:rPr>
          <w:b/>
          <w:bCs/>
        </w:rPr>
      </w:pPr>
      <w:r w:rsidRPr="00F355F0">
        <w:t>ПОРЯДОК</w:t>
      </w:r>
    </w:p>
    <w:p w:rsidR="00F355F0" w:rsidRPr="00F355F0" w:rsidRDefault="00F355F0" w:rsidP="00F355F0">
      <w:pPr>
        <w:jc w:val="center"/>
        <w:rPr>
          <w:b/>
          <w:bCs/>
        </w:rPr>
      </w:pPr>
      <w:r w:rsidRPr="00F355F0">
        <w:t xml:space="preserve">проведения оценки технического состояния </w:t>
      </w:r>
      <w:proofErr w:type="gramStart"/>
      <w:r w:rsidRPr="00F355F0">
        <w:t>автомобильных</w:t>
      </w:r>
      <w:proofErr w:type="gramEnd"/>
      <w:r w:rsidRPr="00F355F0">
        <w:t xml:space="preserve"> </w:t>
      </w:r>
    </w:p>
    <w:p w:rsidR="00F355F0" w:rsidRPr="00F355F0" w:rsidRDefault="00F355F0" w:rsidP="00F355F0">
      <w:pPr>
        <w:jc w:val="center"/>
        <w:rPr>
          <w:b/>
          <w:bCs/>
        </w:rPr>
      </w:pPr>
      <w:r w:rsidRPr="00F355F0">
        <w:t>дорог местного значения, расположенных на территории</w:t>
      </w:r>
    </w:p>
    <w:p w:rsidR="00F355F0" w:rsidRPr="00F355F0" w:rsidRDefault="00F355F0" w:rsidP="00F355F0">
      <w:pPr>
        <w:jc w:val="center"/>
        <w:rPr>
          <w:b/>
        </w:rPr>
      </w:pPr>
      <w:r w:rsidRPr="00F355F0">
        <w:t>Володинского сельского поселения Кривошеинского района Томской области</w:t>
      </w:r>
    </w:p>
    <w:p w:rsidR="00F355F0" w:rsidRPr="00F355F0" w:rsidRDefault="00F355F0" w:rsidP="00F355F0">
      <w:pPr>
        <w:jc w:val="both"/>
        <w:rPr>
          <w:b/>
        </w:rPr>
      </w:pPr>
    </w:p>
    <w:p w:rsidR="00F355F0" w:rsidRPr="00F355F0" w:rsidRDefault="00F355F0" w:rsidP="00F355F0">
      <w:pPr>
        <w:ind w:firstLine="284"/>
        <w:jc w:val="both"/>
        <w:rPr>
          <w:b/>
          <w:spacing w:val="2"/>
          <w:shd w:val="clear" w:color="auto" w:fill="FFFFFF"/>
        </w:rPr>
      </w:pPr>
      <w:r w:rsidRPr="00F355F0">
        <w:t xml:space="preserve">1. Настоящий Порядок проведения оценки технического состояния автомобильных дорог местного значения, расположенных на территории Володинского сельского поселения Кривошеинского района Томской области (далее - Порядок) </w:t>
      </w:r>
      <w:r w:rsidRPr="00F355F0">
        <w:rPr>
          <w:spacing w:val="2"/>
          <w:shd w:val="clear" w:color="auto" w:fill="FFFFFF"/>
        </w:rPr>
        <w:t>устанавливает состав и периодичность работ по определению соответствия транспортно-</w:t>
      </w:r>
      <w:r w:rsidRPr="00F355F0">
        <w:rPr>
          <w:spacing w:val="2"/>
          <w:shd w:val="clear" w:color="auto" w:fill="FFFFFF"/>
        </w:rPr>
        <w:lastRenderedPageBreak/>
        <w:t>эксплуатационных характеристик автомобильных дорог</w:t>
      </w:r>
      <w:r w:rsidRPr="00F355F0">
        <w:t xml:space="preserve"> местного значения, расположенных на территории Володинского сельского поселения Кривошеинского района Томской области,</w:t>
      </w:r>
      <w:r w:rsidRPr="00F355F0">
        <w:rPr>
          <w:spacing w:val="2"/>
          <w:shd w:val="clear" w:color="auto" w:fill="FFFFFF"/>
        </w:rPr>
        <w:t xml:space="preserve"> требованиям технических регламентов.</w:t>
      </w:r>
    </w:p>
    <w:p w:rsidR="00F355F0" w:rsidRPr="00F355F0" w:rsidRDefault="00F355F0" w:rsidP="00F355F0">
      <w:pPr>
        <w:ind w:firstLine="284"/>
        <w:jc w:val="both"/>
        <w:rPr>
          <w:b/>
          <w:bCs/>
        </w:rPr>
      </w:pPr>
      <w:bookmarkStart w:id="1" w:name="sub_1002"/>
      <w:r w:rsidRPr="00F355F0">
        <w:t xml:space="preserve">2. Оценка технического состояния автомобильных дорог </w:t>
      </w:r>
      <w:bookmarkEnd w:id="1"/>
      <w:r w:rsidRPr="00F355F0">
        <w:t xml:space="preserve">проводится Комиссией по оценке технического состояния автомобильных дорог местного значения, расположенных на территории  Володинского сельского поселения Кривошеинского района Томской области, (далее – Комиссия). </w:t>
      </w:r>
    </w:p>
    <w:p w:rsidR="00F355F0" w:rsidRPr="00F355F0" w:rsidRDefault="00F355F0" w:rsidP="00F355F0">
      <w:pPr>
        <w:ind w:firstLine="284"/>
        <w:jc w:val="both"/>
        <w:rPr>
          <w:b/>
          <w:bCs/>
        </w:rPr>
      </w:pPr>
      <w:r w:rsidRPr="00F355F0">
        <w:t>3. Комиссия действует на непостоянной основе и создается не позднее десяти дней до проведения оценки технического состояния автомобильных дорог.</w:t>
      </w:r>
    </w:p>
    <w:p w:rsidR="00F355F0" w:rsidRPr="00F355F0" w:rsidRDefault="00F355F0" w:rsidP="00F355F0">
      <w:pPr>
        <w:ind w:firstLine="284"/>
        <w:jc w:val="both"/>
        <w:rPr>
          <w:b/>
        </w:rPr>
      </w:pPr>
      <w:r w:rsidRPr="00F355F0">
        <w:t>4. Создание Комиссии и утверждение его состава осуществляется на основании постановления Администрации Володинского сельского поселения.</w:t>
      </w:r>
    </w:p>
    <w:p w:rsidR="00F355F0" w:rsidRPr="00F355F0" w:rsidRDefault="00F355F0" w:rsidP="00F355F0">
      <w:pPr>
        <w:ind w:firstLine="284"/>
        <w:jc w:val="both"/>
        <w:rPr>
          <w:b/>
        </w:rPr>
      </w:pPr>
      <w:r w:rsidRPr="00F355F0">
        <w:t>5. Комиссия в своей деятельности руководствуется Федеральными законами,  законами Томской области, муниципальными правовыми актами Володинского сельского поселения и настоящим Порядком.</w:t>
      </w:r>
    </w:p>
    <w:p w:rsidR="00F355F0" w:rsidRPr="00F355F0" w:rsidRDefault="00F355F0" w:rsidP="00F355F0">
      <w:pPr>
        <w:ind w:firstLine="284"/>
        <w:jc w:val="both"/>
        <w:rPr>
          <w:b/>
          <w:spacing w:val="2"/>
          <w:shd w:val="clear" w:color="auto" w:fill="FFFFFF"/>
        </w:rPr>
      </w:pPr>
      <w:r w:rsidRPr="00F355F0">
        <w:t xml:space="preserve">6. </w:t>
      </w:r>
      <w:r w:rsidRPr="00F355F0">
        <w:rPr>
          <w:spacing w:val="2"/>
          <w:shd w:val="clear" w:color="auto" w:fill="FFFFFF"/>
        </w:rPr>
        <w:t>Оценка технического состояния автомобильных дорог в целях определения соответствия транспортно-эксплуатационных характеристик автомобильных дорог требованиям технических регламентов проводится Комиссией на основании результатов обследования и анализа информации о транспортно-эксплуатационных характеристиках автомобильных дорог (далее - обследование). Допускается проведение оценки технического состояния автомобильных дорог на основании результатов обследования, выполненного иными лицами с разрешения владельцев автомобильных дорог.</w:t>
      </w:r>
    </w:p>
    <w:p w:rsidR="00F355F0" w:rsidRPr="00F355F0" w:rsidRDefault="00F355F0" w:rsidP="00F355F0">
      <w:pPr>
        <w:ind w:firstLine="284"/>
        <w:jc w:val="both"/>
        <w:rPr>
          <w:b/>
          <w:bCs/>
        </w:rPr>
      </w:pPr>
      <w:r w:rsidRPr="00F355F0">
        <w:t xml:space="preserve">7. </w:t>
      </w:r>
      <w:r w:rsidRPr="00F355F0">
        <w:rPr>
          <w:spacing w:val="2"/>
        </w:rPr>
        <w:t>При оценке технического состояния автомобильных дорог осуществляются следующие виды обследования:</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1) первичное обследование, которое проводится один раз в 3-5 лет со дня проведения первичного обследования;</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2) повторное обследование, которое проводится ежегодно (в год проведения первичного обследования повторное обследование не проводится);</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3) приемочное обследование, которое проводится при вводе автомобильной дороги (участка автомобильной дороги) в эксплуатацию после строительства или реконструкции и завершении капитального ремонта или ремонта автомобильной дороги (участка автомобильной дороги).</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bCs/>
        </w:rPr>
        <w:t xml:space="preserve">8. </w:t>
      </w:r>
      <w:r w:rsidRPr="00F355F0">
        <w:rPr>
          <w:spacing w:val="2"/>
        </w:rPr>
        <w:t>В процессе обследования автомобильных дорог определяются:</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1) постоянные параметры и характеристики автомобильной дороги (далее - технический уровень автомобильной дороги):</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ширина проезжей части и земляного полотна;</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габарит приближения;</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длины прямых, величины углов поворотов в плане трассы и величины их радиусов;</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протяженность подъемов и спусков;</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продольный и поперечный уклоны;</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высота насыпи и глубина выемки;</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габариты искусственных дорожных сооружений;</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состояние элементов водоотвода;</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состояние элементов обустройства дороги и технических средств организации дорожного движения;</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2) переменные параметры и характеристики автомобильной дороги, организации и условий дорожного движения, изменяющиеся в процессе эксплуатации автомобильной дороги (далее - эксплуатационное состояние автомобильной дороги):</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продольная ровность и глубина колеи дорожного покрытия;</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сцепные свойства дорожного покрытия и состояние обочин;</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lastRenderedPageBreak/>
        <w:t>прочность дорожной одежды;</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грузоподъемность искусственных дорожных сооружений;</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3)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(далее - параметры движения транспортного потока):</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средняя скорость движения транспортного потока;</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безопасность движения транспортного потока;</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пропускная способность, уровень загрузки автомобильной дороги движением;</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среднегодовая суточная интенсивность движения и состав транспортного потока;</w:t>
      </w:r>
    </w:p>
    <w:p w:rsidR="00F355F0" w:rsidRPr="00F355F0" w:rsidRDefault="00F355F0" w:rsidP="00F355F0">
      <w:pPr>
        <w:ind w:firstLine="284"/>
        <w:jc w:val="both"/>
        <w:rPr>
          <w:b/>
          <w:bCs/>
        </w:rPr>
      </w:pPr>
      <w:r w:rsidRPr="00F355F0">
        <w:rPr>
          <w:spacing w:val="2"/>
        </w:rPr>
        <w:t>способность дороги пропускать транспортные средства с допустимыми для движения осевыми нагрузками, общей массой и габаритами</w:t>
      </w:r>
    </w:p>
    <w:p w:rsidR="00F355F0" w:rsidRPr="00F355F0" w:rsidRDefault="00F355F0" w:rsidP="00F355F0">
      <w:pPr>
        <w:pStyle w:val="formattext"/>
        <w:shd w:val="clear" w:color="auto" w:fill="FFFFFF"/>
        <w:spacing w:before="0" w:beforeAutospacing="0" w:after="0" w:afterAutospacing="0"/>
        <w:ind w:firstLine="284"/>
        <w:textAlignment w:val="baseline"/>
        <w:rPr>
          <w:spacing w:val="2"/>
        </w:rPr>
      </w:pPr>
      <w:r w:rsidRPr="00F355F0">
        <w:rPr>
          <w:spacing w:val="2"/>
        </w:rPr>
        <w:t>9. По результатам оценки технического состояния владельцем автомобильной дороги:</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1) устанавливается соответствие транспортно-эксплуатационных характеристик автомобильной дороги требованиям технических регламентов;</w:t>
      </w:r>
    </w:p>
    <w:p w:rsidR="00F355F0" w:rsidRPr="00F355F0" w:rsidRDefault="00F355F0" w:rsidP="00F355F0">
      <w:pPr>
        <w:pStyle w:val="formattext"/>
        <w:shd w:val="clear" w:color="auto" w:fill="FFFFFF"/>
        <w:spacing w:before="0" w:beforeAutospacing="0" w:after="0" w:afterAutospacing="0"/>
        <w:ind w:firstLine="284"/>
        <w:jc w:val="both"/>
        <w:textAlignment w:val="baseline"/>
        <w:rPr>
          <w:spacing w:val="2"/>
        </w:rPr>
      </w:pPr>
      <w:r w:rsidRPr="00F355F0">
        <w:rPr>
          <w:spacing w:val="2"/>
        </w:rPr>
        <w:t>2)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w:t>
      </w:r>
    </w:p>
    <w:p w:rsidR="00F355F0" w:rsidRPr="00F355F0" w:rsidRDefault="00F355F0" w:rsidP="00F355F0">
      <w:pPr>
        <w:ind w:firstLine="284"/>
        <w:jc w:val="both"/>
        <w:rPr>
          <w:b/>
          <w:bCs/>
        </w:rPr>
      </w:pPr>
      <w:r w:rsidRPr="00F355F0">
        <w:t>10. Результаты оценки технического состояния автомобильной дороги оформляются актом оценки технического состояния автомобильных дорог, расположенных на территории Володинского сельского поселения Кривошеинского района Томской области, (далее - Акт оценки) по форме согласно Приложению к настоящему Порядку.</w:t>
      </w:r>
    </w:p>
    <w:p w:rsidR="00F355F0" w:rsidRPr="00F355F0" w:rsidRDefault="00F355F0" w:rsidP="00F355F0">
      <w:pPr>
        <w:ind w:firstLine="284"/>
        <w:jc w:val="both"/>
        <w:rPr>
          <w:b/>
        </w:rPr>
      </w:pPr>
      <w:r w:rsidRPr="00F355F0">
        <w:t>11. В случае выявления несоответствий в состоянии и содержании автомобильных дорог в Акте оценки отражаются предложения Комиссии по проведению необходимых мероприятий, направленных на улучшение условий движения и предупреждение дорожно-транспортных происшествий на автомобильной дороге.</w:t>
      </w:r>
    </w:p>
    <w:p w:rsidR="00F355F0" w:rsidRPr="00F355F0" w:rsidRDefault="00F355F0" w:rsidP="00F355F0">
      <w:pPr>
        <w:ind w:firstLine="284"/>
        <w:jc w:val="both"/>
        <w:rPr>
          <w:b/>
        </w:rPr>
      </w:pPr>
      <w:r w:rsidRPr="00F355F0">
        <w:t>12. Акт подписывается председателем Комиссии и  всеми членами Комиссии.</w:t>
      </w:r>
    </w:p>
    <w:p w:rsidR="00F355F0" w:rsidRPr="00F355F0" w:rsidRDefault="00F355F0" w:rsidP="00F355F0">
      <w:pPr>
        <w:ind w:firstLine="284"/>
        <w:jc w:val="both"/>
        <w:rPr>
          <w:b/>
        </w:rPr>
      </w:pPr>
      <w:r w:rsidRPr="00F355F0">
        <w:t>13. В течение трех рабочих дней со дня подписания акты передаются в Администрацию  Володинского сельского поселения для принятия мер по устранению выявленных несоответствий.</w:t>
      </w:r>
    </w:p>
    <w:p w:rsidR="00F355F0" w:rsidRPr="00F355F0" w:rsidRDefault="00F355F0" w:rsidP="00F355F0">
      <w:pPr>
        <w:widowControl w:val="0"/>
        <w:ind w:left="4956"/>
        <w:jc w:val="right"/>
        <w:rPr>
          <w:b/>
        </w:rPr>
      </w:pPr>
    </w:p>
    <w:p w:rsidR="00F355F0" w:rsidRPr="00F355F0" w:rsidRDefault="00F355F0" w:rsidP="00F355F0">
      <w:pPr>
        <w:widowControl w:val="0"/>
        <w:jc w:val="right"/>
        <w:rPr>
          <w:b/>
        </w:rPr>
      </w:pPr>
      <w:r w:rsidRPr="00F355F0">
        <w:t>ПРИЛОЖЕНИЕ</w:t>
      </w:r>
    </w:p>
    <w:p w:rsidR="00F355F0" w:rsidRDefault="00F355F0" w:rsidP="00F355F0">
      <w:pPr>
        <w:widowControl w:val="0"/>
        <w:jc w:val="right"/>
      </w:pPr>
      <w:r w:rsidRPr="00F355F0">
        <w:t xml:space="preserve">к Порядку проведения оценки </w:t>
      </w:r>
    </w:p>
    <w:p w:rsidR="00F355F0" w:rsidRDefault="00F355F0" w:rsidP="00F355F0">
      <w:pPr>
        <w:widowControl w:val="0"/>
        <w:jc w:val="right"/>
      </w:pPr>
      <w:r>
        <w:t>технического состояния  автомобильных</w:t>
      </w:r>
      <w:r w:rsidRPr="00F355F0">
        <w:t xml:space="preserve"> дорог</w:t>
      </w:r>
    </w:p>
    <w:p w:rsidR="00F355F0" w:rsidRDefault="00BF0C74" w:rsidP="00F355F0">
      <w:pPr>
        <w:widowControl w:val="0"/>
        <w:jc w:val="right"/>
      </w:pPr>
      <w:r>
        <w:t xml:space="preserve"> местного значения, </w:t>
      </w:r>
      <w:proofErr w:type="gramStart"/>
      <w:r w:rsidR="00F355F0">
        <w:t>расположенных</w:t>
      </w:r>
      <w:proofErr w:type="gramEnd"/>
      <w:r w:rsidR="00F355F0">
        <w:t xml:space="preserve">  на </w:t>
      </w:r>
      <w:r w:rsidR="00F355F0" w:rsidRPr="00F355F0">
        <w:t xml:space="preserve">территории </w:t>
      </w:r>
    </w:p>
    <w:p w:rsidR="00F355F0" w:rsidRDefault="00F355F0" w:rsidP="00F355F0">
      <w:pPr>
        <w:widowControl w:val="0"/>
        <w:jc w:val="right"/>
      </w:pPr>
      <w:r w:rsidRPr="00F355F0">
        <w:t xml:space="preserve">Володинского сельского  поселения </w:t>
      </w:r>
    </w:p>
    <w:p w:rsidR="00F355F0" w:rsidRPr="00F355F0" w:rsidRDefault="00F355F0" w:rsidP="00F355F0">
      <w:pPr>
        <w:widowControl w:val="0"/>
        <w:jc w:val="right"/>
        <w:rPr>
          <w:b/>
        </w:rPr>
      </w:pPr>
      <w:r w:rsidRPr="00F355F0">
        <w:t>Кривошеинского  района  Томской области</w:t>
      </w:r>
    </w:p>
    <w:p w:rsidR="00BF0C74" w:rsidRDefault="00BF0C74" w:rsidP="00F355F0">
      <w:pPr>
        <w:jc w:val="center"/>
      </w:pPr>
    </w:p>
    <w:p w:rsidR="00F355F0" w:rsidRPr="00F355F0" w:rsidRDefault="00F355F0" w:rsidP="00F355F0">
      <w:pPr>
        <w:jc w:val="center"/>
        <w:rPr>
          <w:b/>
        </w:rPr>
      </w:pPr>
      <w:r w:rsidRPr="00F355F0">
        <w:t>АКТ ___</w:t>
      </w:r>
    </w:p>
    <w:p w:rsidR="00F355F0" w:rsidRPr="00F355F0" w:rsidRDefault="00F355F0" w:rsidP="00F355F0">
      <w:pPr>
        <w:jc w:val="center"/>
        <w:rPr>
          <w:b/>
        </w:rPr>
      </w:pPr>
      <w:r w:rsidRPr="00F355F0">
        <w:t>оценки технического состояния автомобильных дорог,</w:t>
      </w:r>
    </w:p>
    <w:p w:rsidR="00F355F0" w:rsidRPr="00F355F0" w:rsidRDefault="00F355F0" w:rsidP="00F355F0">
      <w:pPr>
        <w:jc w:val="center"/>
        <w:rPr>
          <w:b/>
        </w:rPr>
      </w:pPr>
      <w:proofErr w:type="gramStart"/>
      <w:r w:rsidRPr="00F355F0">
        <w:t>расположенных</w:t>
      </w:r>
      <w:proofErr w:type="gramEnd"/>
      <w:r w:rsidRPr="00F355F0">
        <w:t xml:space="preserve"> на территории Володинского сельского поселения </w:t>
      </w:r>
    </w:p>
    <w:p w:rsidR="00F355F0" w:rsidRPr="00F355F0" w:rsidRDefault="00F355F0" w:rsidP="00F355F0">
      <w:pPr>
        <w:jc w:val="center"/>
        <w:rPr>
          <w:b/>
        </w:rPr>
      </w:pPr>
      <w:r w:rsidRPr="00F355F0">
        <w:t>Кривошеинского района Томской области</w:t>
      </w:r>
    </w:p>
    <w:p w:rsidR="00F355F0" w:rsidRPr="00F355F0" w:rsidRDefault="00F355F0" w:rsidP="00F355F0">
      <w:pPr>
        <w:jc w:val="center"/>
        <w:rPr>
          <w:b/>
        </w:rPr>
      </w:pPr>
    </w:p>
    <w:p w:rsidR="00F355F0" w:rsidRPr="00F355F0" w:rsidRDefault="00F355F0" w:rsidP="00F355F0">
      <w:pPr>
        <w:jc w:val="both"/>
        <w:rPr>
          <w:b/>
        </w:rPr>
      </w:pPr>
      <w:r w:rsidRPr="00F355F0">
        <w:t xml:space="preserve">____________________                                               </w:t>
      </w:r>
      <w:r w:rsidR="00BF0C74">
        <w:t>______</w:t>
      </w:r>
      <w:r w:rsidRPr="00F355F0">
        <w:t>___________</w:t>
      </w:r>
    </w:p>
    <w:p w:rsidR="00F355F0" w:rsidRPr="00BF0C74" w:rsidRDefault="00F355F0" w:rsidP="00F355F0">
      <w:pPr>
        <w:jc w:val="both"/>
        <w:rPr>
          <w:b/>
        </w:rPr>
      </w:pPr>
      <w:r w:rsidRPr="00BF0C74">
        <w:t xml:space="preserve"> (место составления)                                                      (дата составления)</w:t>
      </w:r>
    </w:p>
    <w:p w:rsidR="00F355F0" w:rsidRPr="00F355F0" w:rsidRDefault="00F355F0" w:rsidP="00F355F0">
      <w:pPr>
        <w:jc w:val="both"/>
        <w:rPr>
          <w:b/>
          <w:vertAlign w:val="subscript"/>
        </w:rPr>
      </w:pPr>
    </w:p>
    <w:p w:rsidR="00F355F0" w:rsidRPr="00F355F0" w:rsidRDefault="00F355F0" w:rsidP="00BF0C74">
      <w:pPr>
        <w:ind w:firstLine="284"/>
        <w:jc w:val="both"/>
        <w:rPr>
          <w:b/>
          <w:bCs/>
        </w:rPr>
      </w:pPr>
      <w:r w:rsidRPr="00F355F0">
        <w:t>Комиссия по оценке технического состояния автомобильных дорог местного значения, расположенных на территории Володинского сельского поселения Кривошеинского района Томской области, утвержденная_____________________________________  в составе:</w:t>
      </w:r>
    </w:p>
    <w:p w:rsidR="00F355F0" w:rsidRPr="00F355F0" w:rsidRDefault="00F355F0" w:rsidP="00BF0C74">
      <w:pPr>
        <w:ind w:firstLine="284"/>
        <w:jc w:val="both"/>
        <w:rPr>
          <w:b/>
        </w:rPr>
      </w:pPr>
      <w:r w:rsidRPr="00F355F0">
        <w:t>председателя комиссии: ________________________________</w:t>
      </w:r>
    </w:p>
    <w:p w:rsidR="00F355F0" w:rsidRPr="00F355F0" w:rsidRDefault="00F355F0" w:rsidP="00BF0C74">
      <w:pPr>
        <w:ind w:firstLine="284"/>
        <w:jc w:val="both"/>
        <w:rPr>
          <w:b/>
        </w:rPr>
      </w:pPr>
      <w:r w:rsidRPr="00F355F0">
        <w:t>членов комиссии: _________________________________________,</w:t>
      </w:r>
    </w:p>
    <w:p w:rsidR="00F355F0" w:rsidRPr="00F355F0" w:rsidRDefault="00F355F0" w:rsidP="00F355F0">
      <w:pPr>
        <w:jc w:val="both"/>
        <w:rPr>
          <w:b/>
        </w:rPr>
      </w:pPr>
      <w:r w:rsidRPr="00F355F0">
        <w:t>____________________________________________________________,</w:t>
      </w:r>
    </w:p>
    <w:p w:rsidR="00F355F0" w:rsidRPr="00F355F0" w:rsidRDefault="00F355F0" w:rsidP="00F355F0">
      <w:pPr>
        <w:jc w:val="both"/>
        <w:rPr>
          <w:b/>
        </w:rPr>
      </w:pPr>
      <w:r w:rsidRPr="00F355F0">
        <w:t>___________________________________________________________,</w:t>
      </w:r>
      <w:r w:rsidRPr="00F355F0">
        <w:br/>
        <w:t>____________________________________________________________</w:t>
      </w:r>
    </w:p>
    <w:p w:rsidR="00F355F0" w:rsidRPr="00F355F0" w:rsidRDefault="00F355F0" w:rsidP="00F355F0">
      <w:pPr>
        <w:jc w:val="both"/>
        <w:rPr>
          <w:b/>
        </w:rPr>
      </w:pPr>
      <w:r w:rsidRPr="00F355F0">
        <w:t>провела обследование автомобильных дорог  Володинского сельского поселения Кривошеинского района</w:t>
      </w:r>
      <w:r w:rsidR="00BF0C74">
        <w:t xml:space="preserve"> Томской области:____</w:t>
      </w:r>
      <w:r w:rsidRPr="00F355F0">
        <w:t>__________</w:t>
      </w:r>
    </w:p>
    <w:p w:rsidR="00F355F0" w:rsidRPr="00F355F0" w:rsidRDefault="00F355F0" w:rsidP="00F355F0">
      <w:pPr>
        <w:jc w:val="both"/>
        <w:rPr>
          <w:b/>
        </w:rPr>
      </w:pPr>
      <w:r w:rsidRPr="00F355F0">
        <w:t>_____________________________________________________________</w:t>
      </w:r>
    </w:p>
    <w:p w:rsidR="00F355F0" w:rsidRPr="00F355F0" w:rsidRDefault="00F355F0" w:rsidP="00F355F0">
      <w:pPr>
        <w:jc w:val="both"/>
        <w:rPr>
          <w:b/>
        </w:rPr>
      </w:pPr>
      <w:r w:rsidRPr="00F355F0">
        <w:t>____________________________________________________________________________________________________________________________________________________________________________________________________________________________________________________</w:t>
      </w:r>
      <w:r w:rsidRPr="00F355F0">
        <w:lastRenderedPageBreak/>
        <w:t>____________________________________________________________________________________________________________________</w:t>
      </w:r>
    </w:p>
    <w:p w:rsidR="00F355F0" w:rsidRPr="00F355F0" w:rsidRDefault="00F355F0" w:rsidP="00F355F0">
      <w:pPr>
        <w:rPr>
          <w:b/>
        </w:rPr>
      </w:pPr>
      <w:r w:rsidRPr="00F355F0">
        <w:t>В результате  проведенного обследования установлено:</w:t>
      </w:r>
    </w:p>
    <w:p w:rsidR="00F355F0" w:rsidRPr="00F355F0" w:rsidRDefault="00F355F0" w:rsidP="00F355F0">
      <w:pPr>
        <w:rPr>
          <w:b/>
        </w:rPr>
      </w:pPr>
    </w:p>
    <w:tbl>
      <w:tblPr>
        <w:tblW w:w="7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9"/>
        <w:gridCol w:w="1701"/>
        <w:gridCol w:w="1134"/>
        <w:gridCol w:w="709"/>
        <w:gridCol w:w="1134"/>
        <w:gridCol w:w="1134"/>
      </w:tblGrid>
      <w:tr w:rsidR="00F355F0" w:rsidRPr="00F355F0" w:rsidTr="00BF0C74">
        <w:trPr>
          <w:trHeight w:val="470"/>
        </w:trPr>
        <w:tc>
          <w:tcPr>
            <w:tcW w:w="493" w:type="dxa"/>
          </w:tcPr>
          <w:p w:rsidR="00F355F0" w:rsidRPr="00F355F0" w:rsidRDefault="00F355F0" w:rsidP="00F355F0">
            <w:pPr>
              <w:rPr>
                <w:rFonts w:eastAsia="Calibri"/>
                <w:b/>
              </w:rPr>
            </w:pPr>
            <w:r w:rsidRPr="00F355F0">
              <w:rPr>
                <w:rFonts w:eastAsia="Calibri"/>
              </w:rPr>
              <w:t xml:space="preserve">№ </w:t>
            </w:r>
            <w:proofErr w:type="gramStart"/>
            <w:r w:rsidRPr="00F355F0">
              <w:rPr>
                <w:rFonts w:eastAsia="Calibri"/>
              </w:rPr>
              <w:t>п</w:t>
            </w:r>
            <w:proofErr w:type="gramEnd"/>
            <w:r w:rsidRPr="00F355F0">
              <w:rPr>
                <w:rFonts w:eastAsia="Calibri"/>
              </w:rPr>
              <w:t>/п</w:t>
            </w:r>
          </w:p>
        </w:tc>
        <w:tc>
          <w:tcPr>
            <w:tcW w:w="1209" w:type="dxa"/>
          </w:tcPr>
          <w:p w:rsidR="00F355F0" w:rsidRPr="00F355F0" w:rsidRDefault="00F355F0" w:rsidP="00F355F0">
            <w:pPr>
              <w:jc w:val="center"/>
              <w:rPr>
                <w:rFonts w:eastAsia="Calibri"/>
                <w:b/>
              </w:rPr>
            </w:pPr>
            <w:r w:rsidRPr="00F355F0">
              <w:rPr>
                <w:rFonts w:eastAsia="Calibri"/>
              </w:rPr>
              <w:t>Идентификационный номер</w:t>
            </w:r>
          </w:p>
        </w:tc>
        <w:tc>
          <w:tcPr>
            <w:tcW w:w="1701" w:type="dxa"/>
          </w:tcPr>
          <w:p w:rsidR="00F355F0" w:rsidRPr="00F355F0" w:rsidRDefault="00F355F0" w:rsidP="00F355F0">
            <w:pPr>
              <w:jc w:val="center"/>
              <w:rPr>
                <w:rFonts w:eastAsia="Calibri"/>
                <w:b/>
              </w:rPr>
            </w:pPr>
            <w:r w:rsidRPr="00F355F0">
              <w:rPr>
                <w:rFonts w:eastAsia="Calibri"/>
              </w:rPr>
              <w:t>Наименование</w:t>
            </w:r>
          </w:p>
          <w:p w:rsidR="00F355F0" w:rsidRPr="00F355F0" w:rsidRDefault="00F355F0" w:rsidP="00F355F0">
            <w:pPr>
              <w:jc w:val="center"/>
              <w:rPr>
                <w:rFonts w:eastAsia="Calibri"/>
                <w:b/>
              </w:rPr>
            </w:pPr>
            <w:r w:rsidRPr="00F355F0">
              <w:rPr>
                <w:rFonts w:eastAsia="Calibri"/>
              </w:rPr>
              <w:t>автомобильных дорог</w:t>
            </w:r>
          </w:p>
        </w:tc>
        <w:tc>
          <w:tcPr>
            <w:tcW w:w="1134" w:type="dxa"/>
          </w:tcPr>
          <w:p w:rsidR="00F355F0" w:rsidRPr="00F355F0" w:rsidRDefault="00F355F0" w:rsidP="00F355F0">
            <w:pPr>
              <w:jc w:val="center"/>
              <w:rPr>
                <w:rFonts w:eastAsia="Calibri"/>
                <w:b/>
              </w:rPr>
            </w:pPr>
            <w:r w:rsidRPr="00F355F0">
              <w:rPr>
                <w:rFonts w:eastAsia="Calibri"/>
              </w:rPr>
              <w:t>Протяженность,</w:t>
            </w:r>
          </w:p>
          <w:p w:rsidR="00F355F0" w:rsidRPr="00F355F0" w:rsidRDefault="00F355F0" w:rsidP="00F355F0">
            <w:pPr>
              <w:jc w:val="center"/>
              <w:rPr>
                <w:rFonts w:eastAsia="Calibri"/>
                <w:b/>
              </w:rPr>
            </w:pPr>
            <w:r w:rsidRPr="00F355F0">
              <w:rPr>
                <w:rFonts w:eastAsia="Calibri"/>
              </w:rPr>
              <w:t>км</w:t>
            </w:r>
          </w:p>
        </w:tc>
        <w:tc>
          <w:tcPr>
            <w:tcW w:w="709" w:type="dxa"/>
          </w:tcPr>
          <w:p w:rsidR="00F355F0" w:rsidRPr="00F355F0" w:rsidRDefault="00F355F0" w:rsidP="00F355F0">
            <w:pPr>
              <w:jc w:val="center"/>
              <w:rPr>
                <w:rFonts w:eastAsia="Calibri"/>
                <w:b/>
              </w:rPr>
            </w:pPr>
            <w:r w:rsidRPr="00F355F0">
              <w:rPr>
                <w:rFonts w:eastAsia="Calibri"/>
              </w:rPr>
              <w:t>Тип покрытия</w:t>
            </w:r>
          </w:p>
        </w:tc>
        <w:tc>
          <w:tcPr>
            <w:tcW w:w="1134" w:type="dxa"/>
          </w:tcPr>
          <w:p w:rsidR="00F355F0" w:rsidRPr="00F355F0" w:rsidRDefault="00F355F0" w:rsidP="00F355F0">
            <w:pPr>
              <w:rPr>
                <w:rFonts w:eastAsia="Calibri"/>
                <w:b/>
              </w:rPr>
            </w:pPr>
            <w:r w:rsidRPr="00F355F0">
              <w:rPr>
                <w:spacing w:val="2"/>
                <w:shd w:val="clear" w:color="auto" w:fill="FFFFFF"/>
              </w:rPr>
              <w:t>Транспортно-эксплуатационные характеристики</w:t>
            </w:r>
            <w:r w:rsidRPr="00F355F0">
              <w:rPr>
                <w:rFonts w:eastAsia="Calibri"/>
              </w:rPr>
              <w:t xml:space="preserve"> автомобильной дороги, не соответствующие требованиям технических регламентов</w:t>
            </w:r>
          </w:p>
        </w:tc>
        <w:tc>
          <w:tcPr>
            <w:tcW w:w="1134" w:type="dxa"/>
          </w:tcPr>
          <w:p w:rsidR="00F355F0" w:rsidRPr="00F355F0" w:rsidRDefault="00F355F0" w:rsidP="00F355F0">
            <w:pPr>
              <w:jc w:val="center"/>
              <w:rPr>
                <w:rFonts w:eastAsia="Calibri"/>
                <w:b/>
              </w:rPr>
            </w:pPr>
            <w:r w:rsidRPr="00F355F0">
              <w:rPr>
                <w:rFonts w:eastAsia="Calibri"/>
              </w:rPr>
              <w:t>Адресный ориентир</w:t>
            </w:r>
          </w:p>
        </w:tc>
      </w:tr>
      <w:tr w:rsidR="00F355F0" w:rsidRPr="00F355F0" w:rsidTr="00BF0C74">
        <w:tc>
          <w:tcPr>
            <w:tcW w:w="493" w:type="dxa"/>
          </w:tcPr>
          <w:p w:rsidR="00F355F0" w:rsidRPr="00F355F0" w:rsidRDefault="00F355F0" w:rsidP="00F355F0">
            <w:pPr>
              <w:rPr>
                <w:rFonts w:eastAsia="Calibri"/>
                <w:b/>
              </w:rPr>
            </w:pPr>
            <w:r w:rsidRPr="00F355F0">
              <w:rPr>
                <w:rFonts w:eastAsia="Calibri"/>
              </w:rPr>
              <w:t>1</w:t>
            </w:r>
          </w:p>
        </w:tc>
        <w:tc>
          <w:tcPr>
            <w:tcW w:w="1209" w:type="dxa"/>
          </w:tcPr>
          <w:p w:rsidR="00F355F0" w:rsidRPr="00F355F0" w:rsidRDefault="00F355F0" w:rsidP="00F355F0">
            <w:pPr>
              <w:jc w:val="center"/>
              <w:rPr>
                <w:rFonts w:eastAsia="Calibri"/>
                <w:b/>
              </w:rPr>
            </w:pPr>
            <w:r w:rsidRPr="00F355F0">
              <w:rPr>
                <w:rFonts w:eastAsia="Calibri"/>
              </w:rPr>
              <w:t>2</w:t>
            </w:r>
          </w:p>
        </w:tc>
        <w:tc>
          <w:tcPr>
            <w:tcW w:w="1701" w:type="dxa"/>
          </w:tcPr>
          <w:p w:rsidR="00F355F0" w:rsidRPr="00F355F0" w:rsidRDefault="00F355F0" w:rsidP="00F355F0">
            <w:pPr>
              <w:jc w:val="center"/>
              <w:rPr>
                <w:rFonts w:eastAsia="Calibri"/>
                <w:b/>
              </w:rPr>
            </w:pPr>
            <w:r w:rsidRPr="00F355F0">
              <w:rPr>
                <w:rFonts w:eastAsia="Calibri"/>
              </w:rPr>
              <w:t>3</w:t>
            </w:r>
          </w:p>
        </w:tc>
        <w:tc>
          <w:tcPr>
            <w:tcW w:w="1134" w:type="dxa"/>
          </w:tcPr>
          <w:p w:rsidR="00F355F0" w:rsidRPr="00F355F0" w:rsidRDefault="00F355F0" w:rsidP="00F355F0">
            <w:pPr>
              <w:jc w:val="center"/>
              <w:rPr>
                <w:rFonts w:eastAsia="Calibri"/>
                <w:b/>
              </w:rPr>
            </w:pPr>
            <w:r w:rsidRPr="00F355F0">
              <w:rPr>
                <w:rFonts w:eastAsia="Calibri"/>
              </w:rPr>
              <w:t>4</w:t>
            </w:r>
          </w:p>
        </w:tc>
        <w:tc>
          <w:tcPr>
            <w:tcW w:w="709" w:type="dxa"/>
          </w:tcPr>
          <w:p w:rsidR="00F355F0" w:rsidRPr="00F355F0" w:rsidRDefault="00F355F0" w:rsidP="00F355F0">
            <w:pPr>
              <w:jc w:val="center"/>
              <w:rPr>
                <w:rFonts w:eastAsia="Calibri"/>
                <w:b/>
              </w:rPr>
            </w:pPr>
            <w:r w:rsidRPr="00F355F0">
              <w:rPr>
                <w:rFonts w:eastAsia="Calibri"/>
              </w:rPr>
              <w:t>5</w:t>
            </w:r>
          </w:p>
        </w:tc>
        <w:tc>
          <w:tcPr>
            <w:tcW w:w="1134" w:type="dxa"/>
          </w:tcPr>
          <w:p w:rsidR="00F355F0" w:rsidRPr="00F355F0" w:rsidRDefault="00F355F0" w:rsidP="00F355F0">
            <w:pPr>
              <w:jc w:val="center"/>
              <w:rPr>
                <w:rFonts w:eastAsia="Calibri"/>
                <w:b/>
              </w:rPr>
            </w:pPr>
            <w:r w:rsidRPr="00F355F0">
              <w:rPr>
                <w:rFonts w:eastAsia="Calibri"/>
              </w:rPr>
              <w:t>6</w:t>
            </w:r>
          </w:p>
        </w:tc>
        <w:tc>
          <w:tcPr>
            <w:tcW w:w="1134" w:type="dxa"/>
          </w:tcPr>
          <w:p w:rsidR="00F355F0" w:rsidRPr="00F355F0" w:rsidRDefault="00F355F0" w:rsidP="00F355F0">
            <w:pPr>
              <w:jc w:val="center"/>
              <w:rPr>
                <w:rFonts w:eastAsia="Calibri"/>
                <w:b/>
              </w:rPr>
            </w:pPr>
            <w:r w:rsidRPr="00F355F0">
              <w:rPr>
                <w:rFonts w:eastAsia="Calibri"/>
              </w:rPr>
              <w:t>7</w:t>
            </w:r>
          </w:p>
        </w:tc>
      </w:tr>
      <w:tr w:rsidR="00F355F0" w:rsidRPr="00F355F0" w:rsidTr="00BF0C74">
        <w:tc>
          <w:tcPr>
            <w:tcW w:w="493" w:type="dxa"/>
          </w:tcPr>
          <w:p w:rsidR="00F355F0" w:rsidRPr="00F355F0" w:rsidRDefault="00F355F0" w:rsidP="00F355F0">
            <w:pPr>
              <w:rPr>
                <w:rFonts w:eastAsia="Calibri"/>
                <w:b/>
              </w:rPr>
            </w:pPr>
          </w:p>
        </w:tc>
        <w:tc>
          <w:tcPr>
            <w:tcW w:w="1209" w:type="dxa"/>
          </w:tcPr>
          <w:p w:rsidR="00F355F0" w:rsidRPr="00F355F0" w:rsidRDefault="00F355F0" w:rsidP="00F355F0">
            <w:pPr>
              <w:rPr>
                <w:rFonts w:eastAsia="Calibri"/>
                <w:b/>
              </w:rPr>
            </w:pPr>
          </w:p>
        </w:tc>
        <w:tc>
          <w:tcPr>
            <w:tcW w:w="1701" w:type="dxa"/>
          </w:tcPr>
          <w:p w:rsidR="00F355F0" w:rsidRPr="00F355F0" w:rsidRDefault="00F355F0" w:rsidP="00F355F0">
            <w:pPr>
              <w:rPr>
                <w:rFonts w:eastAsia="Calibri"/>
                <w:b/>
              </w:rPr>
            </w:pPr>
          </w:p>
        </w:tc>
        <w:tc>
          <w:tcPr>
            <w:tcW w:w="1134" w:type="dxa"/>
          </w:tcPr>
          <w:p w:rsidR="00F355F0" w:rsidRPr="00F355F0" w:rsidRDefault="00F355F0" w:rsidP="00F355F0">
            <w:pPr>
              <w:jc w:val="center"/>
              <w:rPr>
                <w:rFonts w:eastAsia="Calibri"/>
                <w:b/>
              </w:rPr>
            </w:pPr>
          </w:p>
        </w:tc>
        <w:tc>
          <w:tcPr>
            <w:tcW w:w="709" w:type="dxa"/>
          </w:tcPr>
          <w:p w:rsidR="00F355F0" w:rsidRPr="00F355F0" w:rsidRDefault="00F355F0" w:rsidP="00F355F0">
            <w:pPr>
              <w:jc w:val="center"/>
              <w:rPr>
                <w:rFonts w:eastAsia="Calibri"/>
                <w:b/>
              </w:rPr>
            </w:pPr>
          </w:p>
        </w:tc>
        <w:tc>
          <w:tcPr>
            <w:tcW w:w="1134"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r>
      <w:tr w:rsidR="00F355F0" w:rsidRPr="00F355F0" w:rsidTr="00BF0C74">
        <w:tc>
          <w:tcPr>
            <w:tcW w:w="493" w:type="dxa"/>
          </w:tcPr>
          <w:p w:rsidR="00F355F0" w:rsidRPr="00F355F0" w:rsidRDefault="00F355F0" w:rsidP="00F355F0">
            <w:pPr>
              <w:rPr>
                <w:rFonts w:eastAsia="Calibri"/>
                <w:b/>
              </w:rPr>
            </w:pPr>
          </w:p>
        </w:tc>
        <w:tc>
          <w:tcPr>
            <w:tcW w:w="1209" w:type="dxa"/>
          </w:tcPr>
          <w:p w:rsidR="00F355F0" w:rsidRPr="00F355F0" w:rsidRDefault="00F355F0" w:rsidP="00F355F0">
            <w:pPr>
              <w:rPr>
                <w:rFonts w:eastAsia="Calibri"/>
                <w:b/>
              </w:rPr>
            </w:pPr>
          </w:p>
        </w:tc>
        <w:tc>
          <w:tcPr>
            <w:tcW w:w="1701"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c>
          <w:tcPr>
            <w:tcW w:w="709" w:type="dxa"/>
          </w:tcPr>
          <w:p w:rsidR="00F355F0" w:rsidRPr="00F355F0" w:rsidRDefault="00F355F0" w:rsidP="00F355F0">
            <w:pPr>
              <w:jc w:val="center"/>
              <w:rPr>
                <w:rFonts w:eastAsia="Calibri"/>
                <w:b/>
              </w:rPr>
            </w:pPr>
          </w:p>
        </w:tc>
        <w:tc>
          <w:tcPr>
            <w:tcW w:w="1134"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r>
      <w:tr w:rsidR="00F355F0" w:rsidRPr="00F355F0" w:rsidTr="00BF0C74">
        <w:tc>
          <w:tcPr>
            <w:tcW w:w="493" w:type="dxa"/>
          </w:tcPr>
          <w:p w:rsidR="00F355F0" w:rsidRPr="00F355F0" w:rsidRDefault="00F355F0" w:rsidP="00F355F0">
            <w:pPr>
              <w:rPr>
                <w:rFonts w:eastAsia="Calibri"/>
                <w:b/>
              </w:rPr>
            </w:pPr>
          </w:p>
        </w:tc>
        <w:tc>
          <w:tcPr>
            <w:tcW w:w="1209" w:type="dxa"/>
          </w:tcPr>
          <w:p w:rsidR="00F355F0" w:rsidRPr="00F355F0" w:rsidRDefault="00F355F0" w:rsidP="00F355F0">
            <w:pPr>
              <w:rPr>
                <w:rFonts w:eastAsia="Calibri"/>
                <w:b/>
              </w:rPr>
            </w:pPr>
          </w:p>
        </w:tc>
        <w:tc>
          <w:tcPr>
            <w:tcW w:w="1701"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c>
          <w:tcPr>
            <w:tcW w:w="709"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r>
      <w:tr w:rsidR="00F355F0" w:rsidRPr="00F355F0" w:rsidTr="00BF0C74">
        <w:tc>
          <w:tcPr>
            <w:tcW w:w="493" w:type="dxa"/>
          </w:tcPr>
          <w:p w:rsidR="00F355F0" w:rsidRPr="00F355F0" w:rsidRDefault="00F355F0" w:rsidP="00F355F0">
            <w:pPr>
              <w:rPr>
                <w:rFonts w:eastAsia="Calibri"/>
                <w:b/>
              </w:rPr>
            </w:pPr>
          </w:p>
        </w:tc>
        <w:tc>
          <w:tcPr>
            <w:tcW w:w="1209" w:type="dxa"/>
          </w:tcPr>
          <w:p w:rsidR="00F355F0" w:rsidRPr="00F355F0" w:rsidRDefault="00F355F0" w:rsidP="00F355F0">
            <w:pPr>
              <w:rPr>
                <w:rFonts w:eastAsia="Calibri"/>
                <w:b/>
              </w:rPr>
            </w:pPr>
          </w:p>
        </w:tc>
        <w:tc>
          <w:tcPr>
            <w:tcW w:w="1701"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c>
          <w:tcPr>
            <w:tcW w:w="709"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c>
          <w:tcPr>
            <w:tcW w:w="1134" w:type="dxa"/>
          </w:tcPr>
          <w:p w:rsidR="00F355F0" w:rsidRPr="00F355F0" w:rsidRDefault="00F355F0" w:rsidP="00F355F0">
            <w:pPr>
              <w:rPr>
                <w:rFonts w:eastAsia="Calibri"/>
                <w:b/>
              </w:rPr>
            </w:pPr>
          </w:p>
        </w:tc>
      </w:tr>
      <w:tr w:rsidR="00C740A4" w:rsidRPr="00F355F0" w:rsidTr="00BF0C74">
        <w:tc>
          <w:tcPr>
            <w:tcW w:w="493" w:type="dxa"/>
          </w:tcPr>
          <w:p w:rsidR="00C740A4" w:rsidRPr="00F355F0" w:rsidRDefault="00C740A4" w:rsidP="00F355F0">
            <w:pPr>
              <w:rPr>
                <w:rFonts w:eastAsia="Calibri"/>
                <w:b/>
              </w:rPr>
            </w:pPr>
          </w:p>
        </w:tc>
        <w:tc>
          <w:tcPr>
            <w:tcW w:w="1209" w:type="dxa"/>
          </w:tcPr>
          <w:p w:rsidR="00C740A4" w:rsidRPr="00F355F0" w:rsidRDefault="00C740A4" w:rsidP="00F355F0">
            <w:pPr>
              <w:rPr>
                <w:rFonts w:eastAsia="Calibri"/>
                <w:b/>
              </w:rPr>
            </w:pPr>
          </w:p>
        </w:tc>
        <w:tc>
          <w:tcPr>
            <w:tcW w:w="1701"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c>
          <w:tcPr>
            <w:tcW w:w="709"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r>
      <w:tr w:rsidR="00C740A4" w:rsidRPr="00F355F0" w:rsidTr="00BF0C74">
        <w:tc>
          <w:tcPr>
            <w:tcW w:w="493" w:type="dxa"/>
          </w:tcPr>
          <w:p w:rsidR="00C740A4" w:rsidRPr="00F355F0" w:rsidRDefault="00C740A4" w:rsidP="00F355F0">
            <w:pPr>
              <w:rPr>
                <w:rFonts w:eastAsia="Calibri"/>
                <w:b/>
              </w:rPr>
            </w:pPr>
          </w:p>
        </w:tc>
        <w:tc>
          <w:tcPr>
            <w:tcW w:w="1209" w:type="dxa"/>
          </w:tcPr>
          <w:p w:rsidR="00C740A4" w:rsidRPr="00F355F0" w:rsidRDefault="00C740A4" w:rsidP="00F355F0">
            <w:pPr>
              <w:rPr>
                <w:rFonts w:eastAsia="Calibri"/>
                <w:b/>
              </w:rPr>
            </w:pPr>
          </w:p>
        </w:tc>
        <w:tc>
          <w:tcPr>
            <w:tcW w:w="1701"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c>
          <w:tcPr>
            <w:tcW w:w="709"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r>
      <w:tr w:rsidR="00C740A4" w:rsidRPr="00F355F0" w:rsidTr="00BF0C74">
        <w:tc>
          <w:tcPr>
            <w:tcW w:w="493" w:type="dxa"/>
          </w:tcPr>
          <w:p w:rsidR="00C740A4" w:rsidRPr="00F355F0" w:rsidRDefault="00C740A4" w:rsidP="00F355F0">
            <w:pPr>
              <w:rPr>
                <w:rFonts w:eastAsia="Calibri"/>
                <w:b/>
              </w:rPr>
            </w:pPr>
          </w:p>
        </w:tc>
        <w:tc>
          <w:tcPr>
            <w:tcW w:w="1209" w:type="dxa"/>
          </w:tcPr>
          <w:p w:rsidR="00C740A4" w:rsidRPr="00F355F0" w:rsidRDefault="00C740A4" w:rsidP="00F355F0">
            <w:pPr>
              <w:rPr>
                <w:rFonts w:eastAsia="Calibri"/>
                <w:b/>
              </w:rPr>
            </w:pPr>
          </w:p>
        </w:tc>
        <w:tc>
          <w:tcPr>
            <w:tcW w:w="1701"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c>
          <w:tcPr>
            <w:tcW w:w="709"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r>
      <w:tr w:rsidR="00C740A4" w:rsidRPr="00F355F0" w:rsidTr="00BF0C74">
        <w:tc>
          <w:tcPr>
            <w:tcW w:w="493" w:type="dxa"/>
          </w:tcPr>
          <w:p w:rsidR="00C740A4" w:rsidRPr="00F355F0" w:rsidRDefault="00C740A4" w:rsidP="00F355F0">
            <w:pPr>
              <w:rPr>
                <w:rFonts w:eastAsia="Calibri"/>
                <w:b/>
              </w:rPr>
            </w:pPr>
          </w:p>
        </w:tc>
        <w:tc>
          <w:tcPr>
            <w:tcW w:w="1209" w:type="dxa"/>
          </w:tcPr>
          <w:p w:rsidR="00C740A4" w:rsidRPr="00F355F0" w:rsidRDefault="00C740A4" w:rsidP="00F355F0">
            <w:pPr>
              <w:rPr>
                <w:rFonts w:eastAsia="Calibri"/>
                <w:b/>
              </w:rPr>
            </w:pPr>
          </w:p>
        </w:tc>
        <w:tc>
          <w:tcPr>
            <w:tcW w:w="1701"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c>
          <w:tcPr>
            <w:tcW w:w="709"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c>
          <w:tcPr>
            <w:tcW w:w="1134" w:type="dxa"/>
          </w:tcPr>
          <w:p w:rsidR="00C740A4" w:rsidRPr="00F355F0" w:rsidRDefault="00C740A4" w:rsidP="00F355F0">
            <w:pPr>
              <w:rPr>
                <w:rFonts w:eastAsia="Calibri"/>
                <w:b/>
              </w:rPr>
            </w:pPr>
          </w:p>
        </w:tc>
      </w:tr>
    </w:tbl>
    <w:p w:rsidR="00F355F0" w:rsidRPr="00F355F0" w:rsidRDefault="00F355F0" w:rsidP="00F355F0">
      <w:pPr>
        <w:jc w:val="both"/>
        <w:rPr>
          <w:b/>
        </w:rPr>
      </w:pPr>
    </w:p>
    <w:p w:rsidR="00F355F0" w:rsidRPr="00F355F0" w:rsidRDefault="00F355F0" w:rsidP="00BF0C74">
      <w:pPr>
        <w:ind w:firstLine="284"/>
        <w:jc w:val="both"/>
        <w:rPr>
          <w:b/>
        </w:rPr>
      </w:pPr>
      <w:r w:rsidRPr="00F355F0">
        <w:t>1. Заключение  комиссии по оценке технического состояния автомобильных дорог:</w:t>
      </w:r>
    </w:p>
    <w:p w:rsidR="00F355F0" w:rsidRPr="00F355F0" w:rsidRDefault="00F355F0" w:rsidP="00BF0C74">
      <w:pPr>
        <w:jc w:val="both"/>
        <w:rPr>
          <w:b/>
        </w:rPr>
      </w:pPr>
      <w:r w:rsidRPr="00F355F0">
        <w:t>_______</w:t>
      </w:r>
      <w:r w:rsidR="00BF0C74">
        <w:t>___</w:t>
      </w:r>
      <w:r w:rsidRPr="00F355F0">
        <w:t>___________________________________________________</w:t>
      </w:r>
    </w:p>
    <w:p w:rsidR="00F355F0" w:rsidRPr="00F355F0" w:rsidRDefault="00F355F0" w:rsidP="00BF0C74">
      <w:pPr>
        <w:jc w:val="both"/>
        <w:rPr>
          <w:b/>
        </w:rPr>
      </w:pPr>
      <w:r w:rsidRPr="00F355F0">
        <w:t>_________________</w:t>
      </w:r>
      <w:r w:rsidR="00BF0C74">
        <w:t>___</w:t>
      </w:r>
      <w:r w:rsidRPr="00F355F0">
        <w:t>_________________________________________</w:t>
      </w:r>
    </w:p>
    <w:p w:rsidR="00F355F0" w:rsidRPr="00F355F0" w:rsidRDefault="00F355F0" w:rsidP="00BF0C74">
      <w:pPr>
        <w:jc w:val="both"/>
        <w:rPr>
          <w:b/>
        </w:rPr>
      </w:pPr>
      <w:r w:rsidRPr="00F355F0">
        <w:t>__________________________________________________________</w:t>
      </w:r>
    </w:p>
    <w:p w:rsidR="00F355F0" w:rsidRPr="00F355F0" w:rsidRDefault="00F355F0" w:rsidP="00BF0C74">
      <w:pPr>
        <w:jc w:val="both"/>
        <w:rPr>
          <w:b/>
        </w:rPr>
      </w:pPr>
      <w:r w:rsidRPr="00F355F0">
        <w:t>__________________________________________________________</w:t>
      </w:r>
    </w:p>
    <w:p w:rsidR="00F355F0" w:rsidRPr="00F355F0" w:rsidRDefault="00F355F0" w:rsidP="00BF0C74">
      <w:pPr>
        <w:jc w:val="both"/>
        <w:rPr>
          <w:b/>
        </w:rPr>
      </w:pPr>
      <w:r w:rsidRPr="00F355F0">
        <w:t>__________________________________________________________</w:t>
      </w:r>
    </w:p>
    <w:p w:rsidR="00F355F0" w:rsidRPr="00F355F0" w:rsidRDefault="00F355F0" w:rsidP="00BF0C74">
      <w:pPr>
        <w:jc w:val="both"/>
        <w:rPr>
          <w:b/>
        </w:rPr>
      </w:pPr>
      <w:r w:rsidRPr="00F355F0">
        <w:t>___________________________</w:t>
      </w:r>
      <w:r w:rsidR="00BF0C74">
        <w:t>_______________________________</w:t>
      </w:r>
    </w:p>
    <w:p w:rsidR="00F355F0" w:rsidRPr="00F355F0" w:rsidRDefault="00F355F0" w:rsidP="00BF0C74">
      <w:pPr>
        <w:ind w:firstLine="284"/>
        <w:jc w:val="both"/>
        <w:rPr>
          <w:b/>
        </w:rPr>
      </w:pPr>
    </w:p>
    <w:p w:rsidR="00F355F0" w:rsidRPr="00F355F0" w:rsidRDefault="00F355F0" w:rsidP="00BF0C74">
      <w:pPr>
        <w:ind w:firstLine="284"/>
        <w:jc w:val="both"/>
        <w:rPr>
          <w:b/>
        </w:rPr>
      </w:pPr>
      <w:r w:rsidRPr="00F355F0">
        <w:t>2. Предложения по проведению необходимых мероприятий, направленных на улучшение условий движения и предупреждение дорожно-транспортных происшествий на автомобильной дороге:</w:t>
      </w:r>
    </w:p>
    <w:p w:rsidR="00F355F0" w:rsidRPr="00F355F0" w:rsidRDefault="00F355F0" w:rsidP="00BF0C74">
      <w:pPr>
        <w:jc w:val="both"/>
        <w:rPr>
          <w:b/>
        </w:rPr>
      </w:pPr>
      <w:r w:rsidRPr="00F355F0">
        <w:t>_____________________________________________________________</w:t>
      </w:r>
    </w:p>
    <w:p w:rsidR="00F355F0" w:rsidRPr="00F355F0" w:rsidRDefault="00F355F0" w:rsidP="00BF0C74">
      <w:pPr>
        <w:jc w:val="both"/>
        <w:rPr>
          <w:b/>
        </w:rPr>
      </w:pPr>
      <w:r w:rsidRPr="00F355F0">
        <w:t>_____________________________________________________________</w:t>
      </w:r>
    </w:p>
    <w:p w:rsidR="00F355F0" w:rsidRPr="00F355F0" w:rsidRDefault="00F355F0" w:rsidP="00BF0C74">
      <w:pPr>
        <w:jc w:val="both"/>
        <w:rPr>
          <w:b/>
        </w:rPr>
      </w:pPr>
      <w:r w:rsidRPr="00F355F0">
        <w:t>_____________________________________________________________</w:t>
      </w:r>
    </w:p>
    <w:p w:rsidR="00F355F0" w:rsidRPr="00F355F0" w:rsidRDefault="00F355F0" w:rsidP="00F355F0">
      <w:pPr>
        <w:jc w:val="both"/>
        <w:rPr>
          <w:b/>
        </w:rPr>
      </w:pPr>
    </w:p>
    <w:p w:rsidR="00F355F0" w:rsidRPr="00F355F0" w:rsidRDefault="00BF0C74" w:rsidP="00F355F0">
      <w:pPr>
        <w:jc w:val="both"/>
        <w:rPr>
          <w:b/>
        </w:rPr>
      </w:pPr>
      <w:r>
        <w:t>Председатель комиссии ___</w:t>
      </w:r>
      <w:r w:rsidR="00F355F0" w:rsidRPr="00F355F0">
        <w:t>__</w:t>
      </w:r>
      <w:r>
        <w:t>___</w:t>
      </w:r>
      <w:r w:rsidR="00F355F0" w:rsidRPr="00F355F0">
        <w:t>_   /______</w:t>
      </w:r>
      <w:r>
        <w:t>__</w:t>
      </w:r>
      <w:r w:rsidR="00F355F0" w:rsidRPr="00F355F0">
        <w:t>__________________/</w:t>
      </w:r>
    </w:p>
    <w:p w:rsidR="00F355F0" w:rsidRPr="00F355F0" w:rsidRDefault="00BF0C74" w:rsidP="00BF0C74">
      <w:pPr>
        <w:jc w:val="both"/>
        <w:rPr>
          <w:b/>
        </w:rPr>
      </w:pPr>
      <w:r>
        <w:t xml:space="preserve">                                     </w:t>
      </w:r>
      <w:proofErr w:type="gramStart"/>
      <w:r>
        <w:t xml:space="preserve">(подпись) </w:t>
      </w:r>
      <w:r w:rsidR="00F355F0" w:rsidRPr="00F355F0">
        <w:t xml:space="preserve">(Фамилия, имя, отчество (при наличии) </w:t>
      </w:r>
      <w:proofErr w:type="gramEnd"/>
    </w:p>
    <w:p w:rsidR="00F355F0" w:rsidRPr="00F355F0" w:rsidRDefault="00F355F0" w:rsidP="00F355F0">
      <w:pPr>
        <w:jc w:val="both"/>
        <w:rPr>
          <w:b/>
        </w:rPr>
      </w:pPr>
      <w:r w:rsidRPr="00F355F0">
        <w:t>Члены комиссии   _______________   /___________________________/</w:t>
      </w:r>
    </w:p>
    <w:p w:rsidR="00F355F0" w:rsidRPr="00F355F0" w:rsidRDefault="00BF0C74" w:rsidP="00BF0C74">
      <w:pPr>
        <w:jc w:val="both"/>
        <w:rPr>
          <w:b/>
        </w:rPr>
      </w:pPr>
      <w:r>
        <w:t xml:space="preserve">                                    </w:t>
      </w:r>
      <w:proofErr w:type="gramStart"/>
      <w:r w:rsidR="00F355F0" w:rsidRPr="00F355F0">
        <w:t>(подпись)  (Фамилия, имя, отчество (при наличии)</w:t>
      </w:r>
      <w:proofErr w:type="gramEnd"/>
    </w:p>
    <w:p w:rsidR="00F355F0" w:rsidRPr="00F355F0" w:rsidRDefault="00F355F0" w:rsidP="00F355F0">
      <w:pPr>
        <w:jc w:val="both"/>
        <w:rPr>
          <w:b/>
        </w:rPr>
      </w:pPr>
      <w:r w:rsidRPr="00F355F0">
        <w:t xml:space="preserve">       </w:t>
      </w:r>
      <w:r w:rsidR="00BF0C74">
        <w:t xml:space="preserve">                        </w:t>
      </w:r>
      <w:r w:rsidRPr="00F355F0">
        <w:t>_______________   /___________________________/</w:t>
      </w:r>
    </w:p>
    <w:p w:rsidR="00BF0C74" w:rsidRPr="00F355F0" w:rsidRDefault="00BF0C74" w:rsidP="00BF0C74">
      <w:pPr>
        <w:jc w:val="both"/>
        <w:rPr>
          <w:b/>
        </w:rPr>
      </w:pPr>
      <w:r>
        <w:t xml:space="preserve">                                    </w:t>
      </w:r>
      <w:proofErr w:type="gramStart"/>
      <w:r w:rsidRPr="00F355F0">
        <w:t>(подпись)  (Фамилия, имя, отчество (при наличии)</w:t>
      </w:r>
      <w:proofErr w:type="gramEnd"/>
    </w:p>
    <w:p w:rsidR="00F355F0" w:rsidRPr="00F355F0" w:rsidRDefault="00F355F0" w:rsidP="00F355F0">
      <w:pPr>
        <w:jc w:val="both"/>
        <w:rPr>
          <w:b/>
        </w:rPr>
      </w:pPr>
      <w:r w:rsidRPr="00F355F0">
        <w:t xml:space="preserve">                         </w:t>
      </w:r>
      <w:r w:rsidR="00BF0C74">
        <w:t xml:space="preserve">      </w:t>
      </w:r>
      <w:r w:rsidRPr="00F355F0">
        <w:t>_______________   /___________________________/</w:t>
      </w:r>
    </w:p>
    <w:p w:rsidR="00BF0C74" w:rsidRPr="00F355F0" w:rsidRDefault="00BF0C74" w:rsidP="00BF0C74">
      <w:pPr>
        <w:jc w:val="both"/>
        <w:rPr>
          <w:b/>
        </w:rPr>
      </w:pPr>
      <w:r>
        <w:t xml:space="preserve">                                    </w:t>
      </w:r>
      <w:proofErr w:type="gramStart"/>
      <w:r w:rsidRPr="00F355F0">
        <w:t>(подпись)  (Фамилия, имя, отчество (при наличии)</w:t>
      </w:r>
      <w:proofErr w:type="gramEnd"/>
    </w:p>
    <w:p w:rsidR="00F355F0" w:rsidRPr="00F355F0" w:rsidRDefault="00F355F0" w:rsidP="00F355F0">
      <w:pPr>
        <w:jc w:val="both"/>
        <w:rPr>
          <w:b/>
        </w:rPr>
      </w:pPr>
      <w:r w:rsidRPr="00F355F0">
        <w:t xml:space="preserve">       </w:t>
      </w:r>
      <w:r w:rsidR="00BF0C74">
        <w:t xml:space="preserve">                        </w:t>
      </w:r>
      <w:r w:rsidRPr="00F355F0">
        <w:t>_______________   /___________________________/</w:t>
      </w:r>
    </w:p>
    <w:p w:rsidR="00BF0C74" w:rsidRPr="00F355F0" w:rsidRDefault="00BF0C74" w:rsidP="00BF0C74">
      <w:pPr>
        <w:jc w:val="both"/>
        <w:rPr>
          <w:b/>
        </w:rPr>
      </w:pPr>
      <w:r>
        <w:t xml:space="preserve">                                    </w:t>
      </w:r>
      <w:proofErr w:type="gramStart"/>
      <w:r w:rsidRPr="00F355F0">
        <w:t>(подпись)  (Фамилия, имя, отчество (при наличии)</w:t>
      </w:r>
      <w:proofErr w:type="gramEnd"/>
    </w:p>
    <w:p w:rsidR="00F355F0" w:rsidRPr="00F355F0" w:rsidRDefault="00F355F0" w:rsidP="00F355F0">
      <w:pPr>
        <w:jc w:val="both"/>
        <w:rPr>
          <w:b/>
        </w:rPr>
      </w:pPr>
      <w:r w:rsidRPr="00F355F0">
        <w:t xml:space="preserve">    </w:t>
      </w:r>
      <w:r w:rsidR="00BF0C74">
        <w:t xml:space="preserve">                         </w:t>
      </w:r>
      <w:r w:rsidRPr="00F355F0">
        <w:t xml:space="preserve">   _______________   /___________________________/</w:t>
      </w:r>
    </w:p>
    <w:p w:rsidR="00BF0C74" w:rsidRPr="00F355F0" w:rsidRDefault="00BF0C74" w:rsidP="00BF0C74">
      <w:pPr>
        <w:jc w:val="both"/>
        <w:rPr>
          <w:b/>
        </w:rPr>
      </w:pPr>
      <w:r>
        <w:t xml:space="preserve">                                    </w:t>
      </w:r>
      <w:proofErr w:type="gramStart"/>
      <w:r w:rsidRPr="00F355F0">
        <w:t>(подпись)  (Фамилия, имя, отчество (при наличии)</w:t>
      </w:r>
      <w:proofErr w:type="gramEnd"/>
    </w:p>
    <w:p w:rsidR="00F355F0" w:rsidRDefault="00F355F0" w:rsidP="00F355F0">
      <w:pPr>
        <w:ind w:firstLine="567"/>
        <w:jc w:val="both"/>
      </w:pPr>
    </w:p>
    <w:p w:rsidR="00BF0C74" w:rsidRPr="00BF0C74" w:rsidRDefault="00BF0C74" w:rsidP="00F355F0">
      <w:pPr>
        <w:ind w:firstLine="567"/>
        <w:jc w:val="both"/>
      </w:pPr>
    </w:p>
    <w:p w:rsidR="00C740A4" w:rsidRDefault="00C740A4" w:rsidP="00BF0C74">
      <w:pPr>
        <w:jc w:val="center"/>
        <w:rPr>
          <w:b/>
        </w:rPr>
      </w:pPr>
    </w:p>
    <w:p w:rsidR="00C740A4" w:rsidRDefault="00C740A4" w:rsidP="00BF0C74">
      <w:pPr>
        <w:jc w:val="center"/>
        <w:rPr>
          <w:b/>
        </w:rPr>
      </w:pPr>
    </w:p>
    <w:p w:rsidR="00C740A4" w:rsidRDefault="00C740A4" w:rsidP="00BF0C74">
      <w:pPr>
        <w:jc w:val="center"/>
        <w:rPr>
          <w:b/>
        </w:rPr>
      </w:pPr>
    </w:p>
    <w:p w:rsidR="00C740A4" w:rsidRDefault="00C740A4" w:rsidP="00BF0C74">
      <w:pPr>
        <w:jc w:val="center"/>
        <w:rPr>
          <w:b/>
        </w:rPr>
      </w:pPr>
    </w:p>
    <w:p w:rsidR="00C740A4" w:rsidRDefault="00C740A4" w:rsidP="00BF0C74">
      <w:pPr>
        <w:jc w:val="center"/>
        <w:rPr>
          <w:b/>
        </w:rPr>
      </w:pPr>
    </w:p>
    <w:p w:rsidR="00C740A4" w:rsidRDefault="00C740A4" w:rsidP="00BF0C74">
      <w:pPr>
        <w:jc w:val="center"/>
        <w:rPr>
          <w:b/>
        </w:rPr>
      </w:pPr>
    </w:p>
    <w:p w:rsidR="00C740A4" w:rsidRDefault="00C740A4" w:rsidP="00BF0C74">
      <w:pPr>
        <w:jc w:val="center"/>
        <w:rPr>
          <w:b/>
        </w:rPr>
      </w:pPr>
    </w:p>
    <w:p w:rsidR="00C740A4" w:rsidRDefault="00C740A4" w:rsidP="00BF0C74">
      <w:pPr>
        <w:jc w:val="center"/>
        <w:rPr>
          <w:b/>
        </w:rPr>
      </w:pPr>
    </w:p>
    <w:p w:rsidR="00C740A4" w:rsidRDefault="00C740A4" w:rsidP="00BF0C74">
      <w:pPr>
        <w:jc w:val="center"/>
        <w:rPr>
          <w:b/>
        </w:rPr>
      </w:pPr>
    </w:p>
    <w:p w:rsidR="00C740A4" w:rsidRDefault="00C740A4" w:rsidP="00BF0C74">
      <w:pPr>
        <w:jc w:val="center"/>
        <w:rPr>
          <w:b/>
        </w:rPr>
      </w:pPr>
    </w:p>
    <w:p w:rsidR="00BF0C74" w:rsidRPr="00BF0C74" w:rsidRDefault="00BF0C74" w:rsidP="00BF0C74">
      <w:pPr>
        <w:jc w:val="center"/>
        <w:rPr>
          <w:b/>
        </w:rPr>
      </w:pPr>
      <w:r w:rsidRPr="00BF0C74">
        <w:rPr>
          <w:b/>
        </w:rPr>
        <w:lastRenderedPageBreak/>
        <w:t>АДМИНИСТРАЦИЯ ВОЛОДИНСКОГО СЕЛЬСКОГО ПОСЕЛЕНИЯ</w:t>
      </w:r>
    </w:p>
    <w:p w:rsidR="00BF0C74" w:rsidRPr="00BF0C74" w:rsidRDefault="00BF0C74" w:rsidP="00BF0C74">
      <w:pPr>
        <w:jc w:val="center"/>
        <w:rPr>
          <w:b/>
        </w:rPr>
      </w:pPr>
    </w:p>
    <w:p w:rsidR="00BF0C74" w:rsidRPr="00BF0C74" w:rsidRDefault="00BF0C74" w:rsidP="00BF0C74">
      <w:pPr>
        <w:jc w:val="center"/>
        <w:rPr>
          <w:b/>
        </w:rPr>
      </w:pPr>
      <w:r w:rsidRPr="00BF0C74">
        <w:rPr>
          <w:b/>
        </w:rPr>
        <w:t>ПОСТАНОВЛЕНИЕ</w:t>
      </w:r>
    </w:p>
    <w:p w:rsidR="00BF0C74" w:rsidRPr="00BF0C74" w:rsidRDefault="00BF0C74" w:rsidP="00BF0C74">
      <w:pPr>
        <w:jc w:val="both"/>
        <w:rPr>
          <w:b/>
        </w:rPr>
      </w:pPr>
      <w:r w:rsidRPr="00BF0C74">
        <w:rPr>
          <w:b/>
        </w:rPr>
        <w:t xml:space="preserve">27.01.2021г.                                                                     </w:t>
      </w:r>
      <w:r>
        <w:rPr>
          <w:b/>
        </w:rPr>
        <w:t xml:space="preserve">                       №7</w:t>
      </w:r>
    </w:p>
    <w:p w:rsidR="00BF0C74" w:rsidRPr="00BF0C74" w:rsidRDefault="00BF0C74" w:rsidP="00BF0C74">
      <w:pPr>
        <w:jc w:val="center"/>
        <w:rPr>
          <w:b/>
        </w:rPr>
      </w:pPr>
      <w:r w:rsidRPr="00BF0C74">
        <w:t>с</w:t>
      </w:r>
      <w:proofErr w:type="gramStart"/>
      <w:r w:rsidRPr="00BF0C74">
        <w:t>.В</w:t>
      </w:r>
      <w:proofErr w:type="gramEnd"/>
      <w:r w:rsidRPr="00BF0C74">
        <w:t>олодино</w:t>
      </w:r>
    </w:p>
    <w:p w:rsidR="00BF0C74" w:rsidRPr="00BF0C74" w:rsidRDefault="00BF0C74" w:rsidP="00BF0C74">
      <w:pPr>
        <w:jc w:val="center"/>
        <w:rPr>
          <w:b/>
        </w:rPr>
      </w:pPr>
      <w:r w:rsidRPr="00BF0C74">
        <w:t>Кривошеинский район</w:t>
      </w:r>
    </w:p>
    <w:p w:rsidR="00BF0C74" w:rsidRPr="00BF0C74" w:rsidRDefault="00BF0C74" w:rsidP="00BF0C74">
      <w:pPr>
        <w:jc w:val="center"/>
        <w:rPr>
          <w:b/>
        </w:rPr>
      </w:pPr>
      <w:r w:rsidRPr="00BF0C74">
        <w:t>Томская область</w:t>
      </w:r>
    </w:p>
    <w:p w:rsidR="00BF0C74" w:rsidRPr="00BF0C74" w:rsidRDefault="00BF0C74" w:rsidP="00BF0C74">
      <w:pPr>
        <w:jc w:val="center"/>
        <w:rPr>
          <w:b/>
        </w:rPr>
      </w:pPr>
    </w:p>
    <w:p w:rsidR="00BF0C74" w:rsidRPr="00BF0C74" w:rsidRDefault="00BF0C74" w:rsidP="00BF0C74">
      <w:pPr>
        <w:jc w:val="center"/>
        <w:rPr>
          <w:b/>
        </w:rPr>
      </w:pPr>
      <w:r w:rsidRPr="00BF0C74">
        <w:rPr>
          <w:b/>
        </w:rPr>
        <w:t>Об утверждении  стоимости  услуг, предоставляемых  согласно</w:t>
      </w:r>
    </w:p>
    <w:p w:rsidR="00BF0C74" w:rsidRPr="00BF0C74" w:rsidRDefault="00BF0C74" w:rsidP="00BF0C74">
      <w:pPr>
        <w:jc w:val="center"/>
        <w:rPr>
          <w:b/>
        </w:rPr>
      </w:pPr>
      <w:r w:rsidRPr="00BF0C74">
        <w:rPr>
          <w:b/>
        </w:rPr>
        <w:t>гарантированному  перечню  услуг по погребению на  территории</w:t>
      </w:r>
    </w:p>
    <w:p w:rsidR="00BF0C74" w:rsidRPr="00BF0C74" w:rsidRDefault="00BF0C74" w:rsidP="00BF0C74">
      <w:pPr>
        <w:jc w:val="center"/>
        <w:rPr>
          <w:b/>
        </w:rPr>
      </w:pPr>
      <w:r w:rsidRPr="00BF0C74">
        <w:rPr>
          <w:b/>
        </w:rPr>
        <w:t xml:space="preserve">Володинского сельского поселения </w:t>
      </w:r>
    </w:p>
    <w:p w:rsidR="00BF0C74" w:rsidRPr="00BF0C74" w:rsidRDefault="00BF0C74" w:rsidP="00BF0C74">
      <w:pPr>
        <w:rPr>
          <w:b/>
        </w:rPr>
      </w:pPr>
    </w:p>
    <w:p w:rsidR="00BF0C74" w:rsidRDefault="00BF0C74" w:rsidP="00BF0C74">
      <w:pPr>
        <w:ind w:firstLine="284"/>
        <w:jc w:val="both"/>
      </w:pPr>
      <w:r w:rsidRPr="00BF0C74">
        <w:tab/>
        <w:t xml:space="preserve"> </w:t>
      </w:r>
      <w:proofErr w:type="gramStart"/>
      <w:r w:rsidRPr="00BF0C74">
        <w:t>В соответствии с  Федеральным  законом от 12 января 1996года  №8-ФЗ «О погребении и похоронном деле», Федеральным законом от 19декабря 2016года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w:t>
      </w:r>
      <w:proofErr w:type="gramEnd"/>
      <w:r w:rsidRPr="00BF0C74">
        <w:t>», Законом Томской области от 12 января 2005года  №6-ОЗ «О погребении и похоронном деле в Томской области», на основании распоряжения Администрации Томской области от 15 октября 2015года  №761-ра «Об организации согласования стоимости услуг, предоставляемых согласно гарантированному перечню услуг по погребению»,</w:t>
      </w:r>
    </w:p>
    <w:p w:rsidR="00BF0C74" w:rsidRPr="00BF0C74" w:rsidRDefault="00BF0C74" w:rsidP="00BF0C74">
      <w:pPr>
        <w:ind w:firstLine="284"/>
        <w:jc w:val="both"/>
        <w:rPr>
          <w:b/>
        </w:rPr>
      </w:pPr>
    </w:p>
    <w:p w:rsidR="00BF0C74" w:rsidRPr="00BF0C74" w:rsidRDefault="00BF0C74" w:rsidP="00BF0C74">
      <w:pPr>
        <w:ind w:firstLine="284"/>
        <w:jc w:val="both"/>
        <w:rPr>
          <w:b/>
        </w:rPr>
      </w:pPr>
      <w:r w:rsidRPr="00BF0C74">
        <w:t>ПОСТАНОВЛЯЮ:</w:t>
      </w:r>
    </w:p>
    <w:p w:rsidR="00BF0C74" w:rsidRPr="00BF0C74" w:rsidRDefault="00BF0C74" w:rsidP="00BF0C74">
      <w:pPr>
        <w:ind w:firstLine="284"/>
        <w:jc w:val="both"/>
        <w:rPr>
          <w:b/>
        </w:rPr>
      </w:pPr>
      <w:r w:rsidRPr="00BF0C74">
        <w:t>1. Установить с 01.02.2021 года стоимость услуг, предоставляемых согласно гарантированному перечню услуг по погребению на территории Володинского сельского поселения  в следующих размерах:</w:t>
      </w:r>
    </w:p>
    <w:p w:rsidR="00BF0C74" w:rsidRPr="00BF0C74" w:rsidRDefault="00BF0C74" w:rsidP="00BF0C74">
      <w:pPr>
        <w:ind w:firstLine="284"/>
        <w:jc w:val="both"/>
        <w:rPr>
          <w:b/>
        </w:rPr>
      </w:pPr>
      <w:r w:rsidRPr="00BF0C74">
        <w:t>1.1. 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8352  рубля.</w:t>
      </w:r>
    </w:p>
    <w:p w:rsidR="00BF0C74" w:rsidRPr="00BF0C74" w:rsidRDefault="00BF0C74" w:rsidP="00BF0C74">
      <w:pPr>
        <w:ind w:firstLine="284"/>
        <w:jc w:val="both"/>
        <w:rPr>
          <w:b/>
        </w:rPr>
      </w:pPr>
      <w:r w:rsidRPr="00BF0C74">
        <w:t>1.2.В случае погребения умершего</w:t>
      </w:r>
      <w:r>
        <w:t xml:space="preserve"> </w:t>
      </w:r>
      <w:r w:rsidRPr="00BF0C74">
        <w:t>(погибшего),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погребения  – 6051 рубль.</w:t>
      </w:r>
    </w:p>
    <w:p w:rsidR="00BF0C74" w:rsidRPr="00BF0C74" w:rsidRDefault="00BF0C74" w:rsidP="00BF0C74">
      <w:pPr>
        <w:ind w:firstLine="284"/>
        <w:jc w:val="both"/>
        <w:rPr>
          <w:b/>
        </w:rPr>
      </w:pPr>
      <w:r w:rsidRPr="00BF0C74">
        <w:t>2.  Постановление Администрации Володинского сельского поселения от 28.01.2020 №5 «Об утверждении стоимости услуг предоставляемых согласно гарантированному перечню услуг  по погребению на территории Володинского сельского поселения» считать утратившим силу с 1 февраля 2021 года.</w:t>
      </w:r>
    </w:p>
    <w:p w:rsidR="00BF0C74" w:rsidRPr="00BF0C74" w:rsidRDefault="00BF0C74" w:rsidP="00BF0C74">
      <w:pPr>
        <w:ind w:firstLine="284"/>
        <w:jc w:val="both"/>
        <w:rPr>
          <w:b/>
        </w:rPr>
      </w:pPr>
      <w:r w:rsidRPr="00BF0C74">
        <w:t>3. Настоящее постановление вступает в силу после дня его официального опубликования и распространяется на правоотношения, возникшие с 1 февраля 2021года.</w:t>
      </w:r>
    </w:p>
    <w:p w:rsidR="00BF0C74" w:rsidRPr="00BF0C74" w:rsidRDefault="00BF0C74" w:rsidP="00BF0C74">
      <w:pPr>
        <w:ind w:firstLine="284"/>
        <w:jc w:val="both"/>
        <w:rPr>
          <w:b/>
        </w:rPr>
      </w:pPr>
      <w:r w:rsidRPr="00BF0C74">
        <w:t>4. Опубликовать настоящее постановление в газете «Районные вести» и разместить на официальном сайте Володинского сельского поселения в информационно-телекоммуникационной сети «Интернет».</w:t>
      </w:r>
    </w:p>
    <w:p w:rsidR="00BF0C74" w:rsidRPr="00BF0C74" w:rsidRDefault="00BF0C74" w:rsidP="00BF0C74">
      <w:pPr>
        <w:jc w:val="both"/>
        <w:rPr>
          <w:b/>
        </w:rPr>
      </w:pPr>
    </w:p>
    <w:p w:rsidR="00BF0C74" w:rsidRPr="00BF0C74" w:rsidRDefault="00BF0C74" w:rsidP="00BF0C74">
      <w:pPr>
        <w:rPr>
          <w:b/>
        </w:rPr>
      </w:pPr>
      <w:r w:rsidRPr="00BF0C74">
        <w:t>Глава Володинского  сельского  поселения                          Р.П.</w:t>
      </w:r>
      <w:r>
        <w:t xml:space="preserve"> </w:t>
      </w:r>
      <w:r w:rsidRPr="00BF0C74">
        <w:t>Петрова</w:t>
      </w:r>
    </w:p>
    <w:p w:rsidR="00BF0C74" w:rsidRPr="00BF0C74" w:rsidRDefault="00BF0C74" w:rsidP="00BF0C74">
      <w:pPr>
        <w:jc w:val="both"/>
        <w:rPr>
          <w:b/>
        </w:rPr>
      </w:pPr>
    </w:p>
    <w:p w:rsidR="00BF0C74" w:rsidRPr="00BF0C74" w:rsidRDefault="00BF0C74" w:rsidP="00BF0C74">
      <w:pPr>
        <w:jc w:val="both"/>
        <w:rPr>
          <w:b/>
        </w:rPr>
      </w:pPr>
    </w:p>
    <w:p w:rsidR="00BF0C74" w:rsidRPr="00BF0C74" w:rsidRDefault="00BF0C74" w:rsidP="00BF0C74">
      <w:pPr>
        <w:jc w:val="center"/>
        <w:rPr>
          <w:b/>
        </w:rPr>
      </w:pPr>
      <w:r w:rsidRPr="00BF0C74">
        <w:rPr>
          <w:b/>
        </w:rPr>
        <w:t>АДМИНИСТРАЦИЯ ВОЛОДИНСКОГО СЕЛЬСКОГО ПОСЕЛЕНИЯ</w:t>
      </w:r>
    </w:p>
    <w:p w:rsidR="00BF0C74" w:rsidRPr="00BF0C74" w:rsidRDefault="00BF0C74" w:rsidP="00BF0C74">
      <w:pPr>
        <w:jc w:val="center"/>
        <w:rPr>
          <w:b/>
        </w:rPr>
      </w:pPr>
    </w:p>
    <w:p w:rsidR="00BF0C74" w:rsidRPr="00BF0C74" w:rsidRDefault="00BF0C74" w:rsidP="00BF0C74">
      <w:pPr>
        <w:jc w:val="center"/>
        <w:rPr>
          <w:b/>
        </w:rPr>
      </w:pPr>
      <w:r w:rsidRPr="00BF0C74">
        <w:rPr>
          <w:b/>
        </w:rPr>
        <w:t>ПОСТАНОВЛЕНИЕ</w:t>
      </w:r>
    </w:p>
    <w:p w:rsidR="00BF0C74" w:rsidRPr="00BF0C74" w:rsidRDefault="00BF0C74" w:rsidP="00BF0C74">
      <w:pPr>
        <w:rPr>
          <w:b/>
        </w:rPr>
      </w:pPr>
      <w:r w:rsidRPr="00BF0C74">
        <w:rPr>
          <w:b/>
        </w:rPr>
        <w:t>27.01.2021                                                                                                № 8</w:t>
      </w:r>
    </w:p>
    <w:p w:rsidR="00BF0C74" w:rsidRPr="00BF0C74" w:rsidRDefault="00BF0C74" w:rsidP="00BF0C74">
      <w:pPr>
        <w:jc w:val="center"/>
        <w:rPr>
          <w:b/>
        </w:rPr>
      </w:pPr>
      <w:r w:rsidRPr="00BF0C74">
        <w:t>с. Володино</w:t>
      </w:r>
    </w:p>
    <w:p w:rsidR="00BF0C74" w:rsidRPr="00BF0C74" w:rsidRDefault="00BF0C74" w:rsidP="00BF0C74">
      <w:pPr>
        <w:jc w:val="center"/>
        <w:rPr>
          <w:b/>
        </w:rPr>
      </w:pPr>
      <w:r w:rsidRPr="00BF0C74">
        <w:t>Кривошеинский район</w:t>
      </w:r>
    </w:p>
    <w:p w:rsidR="00BF0C74" w:rsidRPr="00BF0C74" w:rsidRDefault="00BF0C74" w:rsidP="00BF0C74">
      <w:pPr>
        <w:jc w:val="center"/>
        <w:rPr>
          <w:b/>
        </w:rPr>
      </w:pPr>
      <w:r w:rsidRPr="00BF0C74">
        <w:t>Томская область</w:t>
      </w:r>
    </w:p>
    <w:p w:rsidR="00BF0C74" w:rsidRPr="00BF0C74" w:rsidRDefault="00BF0C74" w:rsidP="00BF0C74">
      <w:pPr>
        <w:rPr>
          <w:b/>
        </w:rPr>
      </w:pPr>
    </w:p>
    <w:p w:rsidR="00BF0C74" w:rsidRPr="00BF0C74" w:rsidRDefault="00BF0C74" w:rsidP="00BF0C74">
      <w:pPr>
        <w:jc w:val="center"/>
        <w:rPr>
          <w:b/>
        </w:rPr>
      </w:pPr>
      <w:r w:rsidRPr="00BF0C74">
        <w:rPr>
          <w:b/>
        </w:rPr>
        <w:t>О внесении изменений в ведомственную целевую программу «Информационная политика и работа с общественностью в муниципальном образовании Володинское сельское поселение на 2019 – 2021 годы»</w:t>
      </w:r>
    </w:p>
    <w:p w:rsidR="00BF0C74" w:rsidRPr="00BF0C74" w:rsidRDefault="00BF0C74" w:rsidP="00BF0C74">
      <w:pPr>
        <w:ind w:firstLine="561"/>
        <w:jc w:val="both"/>
        <w:rPr>
          <w:b/>
        </w:rPr>
      </w:pPr>
    </w:p>
    <w:p w:rsidR="00BF0C74" w:rsidRDefault="00BF0C74" w:rsidP="00BF0C74">
      <w:pPr>
        <w:ind w:firstLine="284"/>
        <w:jc w:val="both"/>
      </w:pPr>
      <w:proofErr w:type="gramStart"/>
      <w:r w:rsidRPr="00BF0C74">
        <w:t xml:space="preserve">В соответствии с решениями Совета Володинского сельского поселения от 25.12.2020 №131 «О внесении изменений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 от 25.12.2020 №130 «О бюджете муниципального образования </w:t>
      </w:r>
      <w:r w:rsidRPr="00BF0C74">
        <w:lastRenderedPageBreak/>
        <w:t>Володинское сельское поселение на 2021 год и на плановый период 2022</w:t>
      </w:r>
      <w:proofErr w:type="gramEnd"/>
      <w:r w:rsidRPr="00BF0C74">
        <w:t xml:space="preserve"> и 2023 годов», в которых предусмотрено изменение бюджетных ассигнований на финансирование мероприятий ведомственной целевой программы «Информационная политика и работа с общественностью в муниципальном образовании Володинское сельское поселение на 2019-2021 годы», </w:t>
      </w:r>
    </w:p>
    <w:p w:rsidR="00BF0C74" w:rsidRPr="00BF0C74" w:rsidRDefault="00BF0C74" w:rsidP="00BF0C74">
      <w:pPr>
        <w:ind w:firstLine="284"/>
        <w:jc w:val="both"/>
        <w:rPr>
          <w:b/>
        </w:rPr>
      </w:pPr>
    </w:p>
    <w:p w:rsidR="00BF0C74" w:rsidRPr="00BF0C74" w:rsidRDefault="00BF0C74" w:rsidP="00BF0C74">
      <w:pPr>
        <w:ind w:firstLine="284"/>
        <w:rPr>
          <w:b/>
        </w:rPr>
      </w:pPr>
      <w:r w:rsidRPr="00BF0C74">
        <w:t>ПОСТАНОВЛЯЮ:</w:t>
      </w:r>
    </w:p>
    <w:p w:rsidR="00BF0C74" w:rsidRPr="00BF0C74" w:rsidRDefault="00BF0C74" w:rsidP="00BF0C74">
      <w:pPr>
        <w:shd w:val="clear" w:color="auto" w:fill="FFFFFF"/>
        <w:ind w:firstLine="284"/>
        <w:jc w:val="both"/>
        <w:rPr>
          <w:b/>
        </w:rPr>
      </w:pPr>
      <w:r w:rsidRPr="00BF0C74">
        <w:t>1. Внести в ведомственную целевую программу «Информационная политика и работа с общественностью в муниципальном образовании Володинское сельское поселение на 2019-2021 годы», утвержденную постановлением Администрации Володинского сельского поселения от 01.11.2018 г. № 66 с изменениями (далее – Программа), следующие изменения:</w:t>
      </w:r>
    </w:p>
    <w:p w:rsidR="00BF0C74" w:rsidRPr="00BF0C74" w:rsidRDefault="00BF0C74" w:rsidP="00BF0C74">
      <w:pPr>
        <w:ind w:firstLine="284"/>
        <w:jc w:val="both"/>
        <w:rPr>
          <w:b/>
        </w:rPr>
      </w:pPr>
      <w:proofErr w:type="gramStart"/>
      <w:r w:rsidRPr="00BF0C74">
        <w:t>1.1. в столбце «Показатели реализации мероприятия значения на 2020 год» цифры «25», «110», «3» (в строке «Количество публикаций, выступлений»), «55», «250», «4» (в строке «Количество проведенных публичных слушаний»), «70», «4» (в строке Количество проведенных встреч с населением»), «3» (в строке «Количество проведенных мероприятий»), «40», «43», «120» заменить цифрами «32», «24», «0» (в строке «Количество публикаций, выступлений»), «100», «3033», «5» (в</w:t>
      </w:r>
      <w:proofErr w:type="gramEnd"/>
      <w:r w:rsidRPr="00BF0C74">
        <w:t xml:space="preserve"> строке «Количество проведенных публичных слушаний»), «134», «0» (в строке Количество проведенных встреч с населением»), «1» (в строке «Количество проведенных мероприятий»), «86», «56», «240» соответственно. </w:t>
      </w:r>
    </w:p>
    <w:p w:rsidR="00BF0C74" w:rsidRPr="00BF0C74" w:rsidRDefault="00BF0C74" w:rsidP="00BF0C74">
      <w:pPr>
        <w:ind w:firstLine="284"/>
        <w:jc w:val="both"/>
        <w:rPr>
          <w:b/>
          <w:bCs/>
        </w:rPr>
      </w:pPr>
      <w:r w:rsidRPr="00BF0C74">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BF0C74">
        <w:rPr>
          <w:lang w:val="en-US"/>
        </w:rPr>
        <w:t>https</w:t>
      </w:r>
      <w:r w:rsidRPr="00BF0C74">
        <w:t>://</w:t>
      </w:r>
      <w:proofErr w:type="spellStart"/>
      <w:r w:rsidRPr="00BF0C74">
        <w:rPr>
          <w:lang w:val="en-US"/>
        </w:rPr>
        <w:t>volodino</w:t>
      </w:r>
      <w:proofErr w:type="spellEnd"/>
      <w:r w:rsidRPr="00BF0C74">
        <w:t>70.</w:t>
      </w:r>
      <w:proofErr w:type="spellStart"/>
      <w:r w:rsidRPr="00BF0C74">
        <w:rPr>
          <w:lang w:val="en-US"/>
        </w:rPr>
        <w:t>ru</w:t>
      </w:r>
      <w:proofErr w:type="spellEnd"/>
      <w:r w:rsidRPr="00BF0C74">
        <w:t>/ в информационно-телекоммуникационной сети «Интернет».</w:t>
      </w:r>
    </w:p>
    <w:p w:rsidR="00BF0C74" w:rsidRPr="00BF0C74" w:rsidRDefault="00BF0C74" w:rsidP="00BF0C74">
      <w:pPr>
        <w:ind w:firstLine="284"/>
        <w:jc w:val="both"/>
        <w:rPr>
          <w:b/>
          <w:bCs/>
        </w:rPr>
      </w:pPr>
      <w:r w:rsidRPr="00BF0C74">
        <w:t xml:space="preserve">3. Настоящее постановление вступает в силу </w:t>
      </w:r>
      <w:proofErr w:type="gramStart"/>
      <w:r w:rsidRPr="00BF0C74">
        <w:t>с даты опубликования</w:t>
      </w:r>
      <w:proofErr w:type="gramEnd"/>
      <w:r w:rsidRPr="00BF0C74">
        <w:t xml:space="preserve">. </w:t>
      </w:r>
    </w:p>
    <w:p w:rsidR="00BF0C74" w:rsidRPr="00BF0C74" w:rsidRDefault="00BF0C74" w:rsidP="00BF0C74">
      <w:pPr>
        <w:pStyle w:val="ConsPlusNormal"/>
        <w:ind w:firstLine="284"/>
        <w:jc w:val="both"/>
        <w:rPr>
          <w:rFonts w:ascii="Times New Roman" w:hAnsi="Times New Roman" w:cs="Times New Roman"/>
          <w:bCs/>
          <w:sz w:val="24"/>
          <w:szCs w:val="24"/>
        </w:rPr>
      </w:pPr>
      <w:r w:rsidRPr="00BF0C74">
        <w:rPr>
          <w:rFonts w:ascii="Times New Roman" w:hAnsi="Times New Roman" w:cs="Times New Roman"/>
          <w:bCs/>
          <w:sz w:val="24"/>
          <w:szCs w:val="24"/>
        </w:rPr>
        <w:t xml:space="preserve">4. </w:t>
      </w:r>
      <w:proofErr w:type="gramStart"/>
      <w:r w:rsidRPr="00BF0C74">
        <w:rPr>
          <w:rFonts w:ascii="Times New Roman" w:hAnsi="Times New Roman" w:cs="Times New Roman"/>
          <w:bCs/>
          <w:sz w:val="24"/>
          <w:szCs w:val="24"/>
        </w:rPr>
        <w:t>Контроль за</w:t>
      </w:r>
      <w:proofErr w:type="gramEnd"/>
      <w:r w:rsidRPr="00BF0C74">
        <w:rPr>
          <w:rFonts w:ascii="Times New Roman" w:hAnsi="Times New Roman" w:cs="Times New Roman"/>
          <w:bCs/>
          <w:sz w:val="24"/>
          <w:szCs w:val="24"/>
        </w:rPr>
        <w:t xml:space="preserve"> исполнением настоящего постановления возложить на главного специалиста – главного бухгалтера Администрации Володинского сельского поселения Ермакову Е.А.</w:t>
      </w:r>
    </w:p>
    <w:p w:rsidR="00BF0C74" w:rsidRPr="00BF0C74" w:rsidRDefault="00BF0C74" w:rsidP="00BF0C74">
      <w:pPr>
        <w:pStyle w:val="5"/>
        <w:ind w:firstLine="284"/>
        <w:rPr>
          <w:b w:val="0"/>
          <w:bCs w:val="0"/>
          <w:color w:val="auto"/>
          <w:sz w:val="24"/>
          <w:szCs w:val="24"/>
        </w:rPr>
      </w:pPr>
    </w:p>
    <w:p w:rsidR="00BF0C74" w:rsidRPr="00BF0C74" w:rsidRDefault="00BF0C74" w:rsidP="00BF0C74">
      <w:pPr>
        <w:pStyle w:val="5"/>
        <w:ind w:firstLine="0"/>
        <w:rPr>
          <w:b w:val="0"/>
          <w:bCs w:val="0"/>
          <w:color w:val="auto"/>
          <w:sz w:val="24"/>
          <w:szCs w:val="24"/>
        </w:rPr>
      </w:pPr>
      <w:r w:rsidRPr="00BF0C74">
        <w:rPr>
          <w:b w:val="0"/>
          <w:bCs w:val="0"/>
          <w:color w:val="auto"/>
          <w:sz w:val="24"/>
          <w:szCs w:val="24"/>
        </w:rPr>
        <w:t xml:space="preserve">Глава Володинского сельского поселения                           </w:t>
      </w:r>
      <w:r w:rsidRPr="00BF0C74">
        <w:rPr>
          <w:b w:val="0"/>
          <w:color w:val="auto"/>
          <w:sz w:val="24"/>
          <w:szCs w:val="24"/>
        </w:rPr>
        <w:t xml:space="preserve"> Р.П. Петрова</w:t>
      </w:r>
    </w:p>
    <w:p w:rsidR="00BF0C74" w:rsidRDefault="00BF0C74" w:rsidP="00BF0C74">
      <w:pPr>
        <w:tabs>
          <w:tab w:val="left" w:pos="3930"/>
        </w:tabs>
        <w:ind w:firstLine="284"/>
        <w:rPr>
          <w:b/>
          <w:sz w:val="18"/>
          <w:szCs w:val="18"/>
        </w:rPr>
      </w:pPr>
    </w:p>
    <w:p w:rsidR="00BF0C74" w:rsidRPr="00BF0C74" w:rsidRDefault="00BF0C74" w:rsidP="00BF0C74">
      <w:pPr>
        <w:tabs>
          <w:tab w:val="left" w:pos="3930"/>
        </w:tabs>
        <w:ind w:firstLine="284"/>
        <w:rPr>
          <w:szCs w:val="20"/>
        </w:rPr>
      </w:pPr>
    </w:p>
    <w:p w:rsidR="00BF0C74" w:rsidRPr="00BF0C74" w:rsidRDefault="00BF0C74" w:rsidP="00373304">
      <w:pPr>
        <w:jc w:val="center"/>
        <w:rPr>
          <w:b/>
        </w:rPr>
      </w:pPr>
      <w:r w:rsidRPr="00BF0C74">
        <w:rPr>
          <w:b/>
        </w:rPr>
        <w:t>АДМИНИСТРАЦИЯ ВОЛОДИНСКОГО СЕЛЬСКОГО ПОСЕЛЕНИЯ</w:t>
      </w:r>
    </w:p>
    <w:p w:rsidR="00BF0C74" w:rsidRPr="00BF0C74" w:rsidRDefault="00BF0C74" w:rsidP="00BF0C74">
      <w:pPr>
        <w:ind w:firstLine="284"/>
        <w:jc w:val="center"/>
        <w:rPr>
          <w:b/>
        </w:rPr>
      </w:pPr>
    </w:p>
    <w:p w:rsidR="00BF0C74" w:rsidRPr="00BF0C74" w:rsidRDefault="00BF0C74" w:rsidP="00373304">
      <w:pPr>
        <w:jc w:val="center"/>
        <w:rPr>
          <w:b/>
        </w:rPr>
      </w:pPr>
      <w:r w:rsidRPr="00BF0C74">
        <w:rPr>
          <w:b/>
        </w:rPr>
        <w:t xml:space="preserve"> ПОСТАНОВЛЕНИЕ</w:t>
      </w:r>
    </w:p>
    <w:p w:rsidR="00BF0C74" w:rsidRPr="00BF0C74" w:rsidRDefault="00BF0C74" w:rsidP="00BF0C74">
      <w:pPr>
        <w:jc w:val="both"/>
        <w:rPr>
          <w:b/>
        </w:rPr>
      </w:pPr>
      <w:r w:rsidRPr="00BF0C74">
        <w:rPr>
          <w:b/>
        </w:rPr>
        <w:t>29.01.2021                                                                                              № 10</w:t>
      </w:r>
    </w:p>
    <w:p w:rsidR="00BF0C74" w:rsidRPr="00BF0C74" w:rsidRDefault="00BF0C74" w:rsidP="00BF0C74">
      <w:pPr>
        <w:pStyle w:val="af2"/>
        <w:ind w:firstLine="284"/>
        <w:jc w:val="center"/>
        <w:rPr>
          <w:rFonts w:ascii="Times New Roman" w:hAnsi="Times New Roman" w:cs="Times New Roman"/>
          <w:sz w:val="24"/>
          <w:szCs w:val="24"/>
        </w:rPr>
      </w:pPr>
      <w:r w:rsidRPr="00BF0C74">
        <w:rPr>
          <w:rFonts w:ascii="Times New Roman" w:hAnsi="Times New Roman" w:cs="Times New Roman"/>
          <w:sz w:val="24"/>
          <w:szCs w:val="24"/>
        </w:rPr>
        <w:t>с</w:t>
      </w:r>
      <w:proofErr w:type="gramStart"/>
      <w:r w:rsidRPr="00BF0C74">
        <w:rPr>
          <w:rFonts w:ascii="Times New Roman" w:hAnsi="Times New Roman" w:cs="Times New Roman"/>
          <w:sz w:val="24"/>
          <w:szCs w:val="24"/>
        </w:rPr>
        <w:t>.В</w:t>
      </w:r>
      <w:proofErr w:type="gramEnd"/>
      <w:r w:rsidRPr="00BF0C74">
        <w:rPr>
          <w:rFonts w:ascii="Times New Roman" w:hAnsi="Times New Roman" w:cs="Times New Roman"/>
          <w:sz w:val="24"/>
          <w:szCs w:val="24"/>
        </w:rPr>
        <w:t>олодино</w:t>
      </w:r>
    </w:p>
    <w:p w:rsidR="00BF0C74" w:rsidRPr="00BF0C74" w:rsidRDefault="00BF0C74" w:rsidP="00373304">
      <w:pPr>
        <w:pStyle w:val="af2"/>
        <w:jc w:val="center"/>
        <w:rPr>
          <w:rFonts w:ascii="Times New Roman" w:hAnsi="Times New Roman" w:cs="Times New Roman"/>
          <w:sz w:val="24"/>
          <w:szCs w:val="24"/>
        </w:rPr>
      </w:pPr>
      <w:r w:rsidRPr="00BF0C74">
        <w:rPr>
          <w:rFonts w:ascii="Times New Roman" w:hAnsi="Times New Roman" w:cs="Times New Roman"/>
          <w:sz w:val="24"/>
          <w:szCs w:val="24"/>
        </w:rPr>
        <w:t>Кривошеинский район</w:t>
      </w:r>
    </w:p>
    <w:p w:rsidR="00BF0C74" w:rsidRPr="00BF0C74" w:rsidRDefault="00BF0C74" w:rsidP="00BF0C74">
      <w:pPr>
        <w:pStyle w:val="af2"/>
        <w:ind w:firstLine="284"/>
        <w:jc w:val="center"/>
        <w:rPr>
          <w:rFonts w:ascii="Times New Roman" w:hAnsi="Times New Roman" w:cs="Times New Roman"/>
          <w:sz w:val="24"/>
          <w:szCs w:val="24"/>
        </w:rPr>
      </w:pPr>
      <w:r w:rsidRPr="00BF0C74">
        <w:rPr>
          <w:rFonts w:ascii="Times New Roman" w:hAnsi="Times New Roman" w:cs="Times New Roman"/>
          <w:sz w:val="24"/>
          <w:szCs w:val="24"/>
        </w:rPr>
        <w:t>Томская область</w:t>
      </w:r>
    </w:p>
    <w:p w:rsidR="00BF0C74" w:rsidRPr="00BF0C74" w:rsidRDefault="00BF0C74" w:rsidP="00373304">
      <w:pPr>
        <w:jc w:val="both"/>
        <w:rPr>
          <w:b/>
        </w:rPr>
      </w:pPr>
    </w:p>
    <w:p w:rsidR="00BF0C74" w:rsidRPr="00BF0C74" w:rsidRDefault="00BF0C74" w:rsidP="00373304">
      <w:pPr>
        <w:pStyle w:val="af2"/>
        <w:jc w:val="center"/>
        <w:rPr>
          <w:rFonts w:ascii="Times New Roman" w:hAnsi="Times New Roman" w:cs="Times New Roman"/>
          <w:b/>
          <w:sz w:val="24"/>
          <w:szCs w:val="24"/>
        </w:rPr>
      </w:pPr>
      <w:r w:rsidRPr="00BF0C74">
        <w:rPr>
          <w:rFonts w:ascii="Times New Roman" w:hAnsi="Times New Roman" w:cs="Times New Roman"/>
          <w:b/>
          <w:sz w:val="24"/>
          <w:szCs w:val="24"/>
        </w:rPr>
        <w:t xml:space="preserve">О признании </w:t>
      </w:r>
      <w:proofErr w:type="gramStart"/>
      <w:r w:rsidRPr="00BF0C74">
        <w:rPr>
          <w:rFonts w:ascii="Times New Roman" w:hAnsi="Times New Roman" w:cs="Times New Roman"/>
          <w:b/>
          <w:sz w:val="24"/>
          <w:szCs w:val="24"/>
        </w:rPr>
        <w:t>утратившим</w:t>
      </w:r>
      <w:proofErr w:type="gramEnd"/>
      <w:r w:rsidRPr="00BF0C74">
        <w:rPr>
          <w:rFonts w:ascii="Times New Roman" w:hAnsi="Times New Roman" w:cs="Times New Roman"/>
          <w:b/>
          <w:sz w:val="24"/>
          <w:szCs w:val="24"/>
        </w:rPr>
        <w:t xml:space="preserve"> силу постановления Администрации </w:t>
      </w:r>
    </w:p>
    <w:p w:rsidR="00BF0C74" w:rsidRPr="00BF0C74" w:rsidRDefault="00BF0C74" w:rsidP="00373304">
      <w:pPr>
        <w:pStyle w:val="af2"/>
        <w:jc w:val="center"/>
        <w:rPr>
          <w:rFonts w:ascii="Times New Roman" w:hAnsi="Times New Roman" w:cs="Times New Roman"/>
          <w:b/>
          <w:sz w:val="24"/>
          <w:szCs w:val="24"/>
        </w:rPr>
      </w:pPr>
      <w:r w:rsidRPr="00BF0C74">
        <w:rPr>
          <w:rFonts w:ascii="Times New Roman" w:hAnsi="Times New Roman" w:cs="Times New Roman"/>
          <w:b/>
          <w:sz w:val="24"/>
          <w:szCs w:val="24"/>
        </w:rPr>
        <w:t>Володинского  сельского  поселения от  04.05.2017   №35 «О создании межведомственной комиссии для оценки находящихся в эксплуатации жилых помещений  независимо от формы собственности и расположенных на территории Володинского сельского поселения»</w:t>
      </w:r>
    </w:p>
    <w:p w:rsidR="00BF0C74" w:rsidRPr="00BF0C74" w:rsidRDefault="00BF0C74" w:rsidP="00BF0C74">
      <w:pPr>
        <w:ind w:firstLine="284"/>
        <w:jc w:val="center"/>
        <w:rPr>
          <w:b/>
        </w:rPr>
      </w:pPr>
    </w:p>
    <w:p w:rsidR="00BF0C74" w:rsidRDefault="00BF0C74" w:rsidP="00BF0C74">
      <w:pPr>
        <w:pStyle w:val="af2"/>
        <w:ind w:firstLine="284"/>
        <w:jc w:val="both"/>
        <w:rPr>
          <w:rFonts w:ascii="Times New Roman" w:hAnsi="Times New Roman" w:cs="Times New Roman"/>
          <w:sz w:val="24"/>
          <w:szCs w:val="24"/>
        </w:rPr>
      </w:pPr>
      <w:r w:rsidRPr="00BF0C74">
        <w:rPr>
          <w:rFonts w:ascii="Times New Roman" w:hAnsi="Times New Roman" w:cs="Times New Roman"/>
          <w:sz w:val="24"/>
          <w:szCs w:val="24"/>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Администрация Володинского сельского поселения</w:t>
      </w:r>
    </w:p>
    <w:p w:rsidR="00BF0C74" w:rsidRPr="00BF0C74" w:rsidRDefault="00BF0C74" w:rsidP="00BF0C74">
      <w:pPr>
        <w:pStyle w:val="af2"/>
        <w:ind w:firstLine="284"/>
        <w:jc w:val="both"/>
        <w:rPr>
          <w:rFonts w:ascii="Times New Roman" w:hAnsi="Times New Roman" w:cs="Times New Roman"/>
          <w:sz w:val="24"/>
          <w:szCs w:val="24"/>
        </w:rPr>
      </w:pPr>
    </w:p>
    <w:p w:rsidR="00BF0C74" w:rsidRDefault="00BF0C74" w:rsidP="00BF0C74">
      <w:pPr>
        <w:pStyle w:val="af2"/>
        <w:ind w:firstLine="284"/>
        <w:rPr>
          <w:rFonts w:ascii="Times New Roman" w:hAnsi="Times New Roman" w:cs="Times New Roman"/>
          <w:sz w:val="24"/>
          <w:szCs w:val="24"/>
        </w:rPr>
      </w:pPr>
      <w:r w:rsidRPr="00BF0C74">
        <w:rPr>
          <w:rFonts w:ascii="Times New Roman" w:hAnsi="Times New Roman" w:cs="Times New Roman"/>
          <w:sz w:val="24"/>
          <w:szCs w:val="24"/>
        </w:rPr>
        <w:t>ПОСТАНОВЛЯЕТ:</w:t>
      </w:r>
    </w:p>
    <w:p w:rsidR="00BF0C74" w:rsidRDefault="00BF0C74" w:rsidP="00BF0C74">
      <w:pPr>
        <w:pStyle w:val="af2"/>
        <w:ind w:firstLine="284"/>
        <w:jc w:val="both"/>
        <w:rPr>
          <w:rFonts w:ascii="Times New Roman" w:hAnsi="Times New Roman" w:cs="Times New Roman"/>
          <w:sz w:val="24"/>
          <w:szCs w:val="24"/>
        </w:rPr>
      </w:pPr>
      <w:r w:rsidRPr="00BF0C74">
        <w:rPr>
          <w:rFonts w:ascii="Times New Roman" w:hAnsi="Times New Roman" w:cs="Times New Roman"/>
          <w:sz w:val="24"/>
          <w:szCs w:val="24"/>
        </w:rPr>
        <w:t>1. Признать утратившим силу постановление Администрации Володинского сельского поселения от 04.05.2017 №35 «О создании межведомственной комиссии для оценки находящихся в эксплуатации жилых помещений независимо от формы собственности и расположенных на территории Володинского сельского поселения».</w:t>
      </w:r>
    </w:p>
    <w:p w:rsidR="00BF0C74" w:rsidRDefault="00BF0C74" w:rsidP="00BF0C74">
      <w:pPr>
        <w:pStyle w:val="af2"/>
        <w:ind w:firstLine="284"/>
        <w:jc w:val="both"/>
        <w:rPr>
          <w:rFonts w:ascii="Times New Roman" w:hAnsi="Times New Roman" w:cs="Times New Roman"/>
          <w:sz w:val="24"/>
          <w:szCs w:val="24"/>
        </w:rPr>
      </w:pPr>
      <w:r w:rsidRPr="00BF0C74">
        <w:rPr>
          <w:rFonts w:ascii="Times New Roman" w:hAnsi="Times New Roman" w:cs="Times New Roman"/>
          <w:sz w:val="24"/>
          <w:szCs w:val="24"/>
        </w:rPr>
        <w:t>2.</w:t>
      </w:r>
      <w:r w:rsidR="00C740A4">
        <w:rPr>
          <w:rFonts w:ascii="Times New Roman" w:hAnsi="Times New Roman" w:cs="Times New Roman"/>
          <w:sz w:val="24"/>
          <w:szCs w:val="24"/>
        </w:rPr>
        <w:t xml:space="preserve"> </w:t>
      </w:r>
      <w:r w:rsidRPr="00BF0C74">
        <w:rPr>
          <w:rFonts w:ascii="Times New Roman" w:hAnsi="Times New Roman" w:cs="Times New Roman"/>
          <w:sz w:val="24"/>
          <w:szCs w:val="24"/>
        </w:rPr>
        <w:t>Настоящее постановление вступает в силу со дня официального опубликования.</w:t>
      </w:r>
    </w:p>
    <w:p w:rsidR="00BF0C74" w:rsidRPr="00BF0C74" w:rsidRDefault="00BF0C74" w:rsidP="00BF0C74">
      <w:pPr>
        <w:pStyle w:val="af2"/>
        <w:ind w:firstLine="284"/>
        <w:jc w:val="both"/>
        <w:rPr>
          <w:rFonts w:ascii="Times New Roman" w:hAnsi="Times New Roman" w:cs="Times New Roman"/>
          <w:sz w:val="24"/>
          <w:szCs w:val="24"/>
        </w:rPr>
      </w:pPr>
      <w:r w:rsidRPr="00BF0C74">
        <w:rPr>
          <w:rFonts w:ascii="Times New Roman" w:hAnsi="Times New Roman" w:cs="Times New Roman"/>
          <w:sz w:val="24"/>
        </w:rPr>
        <w:t>3.</w:t>
      </w:r>
      <w:r w:rsidR="00C740A4">
        <w:rPr>
          <w:rFonts w:ascii="Times New Roman" w:hAnsi="Times New Roman" w:cs="Times New Roman"/>
          <w:sz w:val="24"/>
        </w:rPr>
        <w:t xml:space="preserve"> </w:t>
      </w:r>
      <w:r w:rsidRPr="00BF0C74">
        <w:rPr>
          <w:rFonts w:ascii="Times New Roman" w:hAnsi="Times New Roman" w:cs="Times New Roman"/>
          <w:sz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BF0C74">
        <w:rPr>
          <w:rFonts w:ascii="Times New Roman" w:hAnsi="Times New Roman" w:cs="Times New Roman"/>
          <w:sz w:val="24"/>
          <w:lang w:val="en-US"/>
        </w:rPr>
        <w:t>http</w:t>
      </w:r>
      <w:r w:rsidRPr="00BF0C74">
        <w:rPr>
          <w:rFonts w:ascii="Times New Roman" w:hAnsi="Times New Roman" w:cs="Times New Roman"/>
          <w:sz w:val="24"/>
        </w:rPr>
        <w:t>://</w:t>
      </w:r>
      <w:proofErr w:type="spellStart"/>
      <w:r w:rsidRPr="00BF0C74">
        <w:rPr>
          <w:rFonts w:ascii="Times New Roman" w:hAnsi="Times New Roman" w:cs="Times New Roman"/>
          <w:sz w:val="24"/>
          <w:lang w:val="en-US"/>
        </w:rPr>
        <w:t>volodino</w:t>
      </w:r>
      <w:proofErr w:type="spellEnd"/>
      <w:r w:rsidRPr="00BF0C74">
        <w:rPr>
          <w:rFonts w:ascii="Times New Roman" w:hAnsi="Times New Roman" w:cs="Times New Roman"/>
          <w:sz w:val="24"/>
        </w:rPr>
        <w:t>70.</w:t>
      </w:r>
      <w:proofErr w:type="spellStart"/>
      <w:r w:rsidRPr="00BF0C74">
        <w:rPr>
          <w:rFonts w:ascii="Times New Roman" w:hAnsi="Times New Roman" w:cs="Times New Roman"/>
          <w:sz w:val="24"/>
          <w:lang w:val="en-US"/>
        </w:rPr>
        <w:t>ru</w:t>
      </w:r>
      <w:proofErr w:type="spellEnd"/>
      <w:r w:rsidRPr="00BF0C74">
        <w:rPr>
          <w:rFonts w:ascii="Times New Roman" w:hAnsi="Times New Roman" w:cs="Times New Roman"/>
          <w:sz w:val="24"/>
        </w:rPr>
        <w:t xml:space="preserve">/ в информационно-телекоммуникационной сети «Интернет».  </w:t>
      </w:r>
    </w:p>
    <w:p w:rsidR="00BF0C74" w:rsidRPr="00BF0C74" w:rsidRDefault="00BF0C74" w:rsidP="00BF0C74">
      <w:pPr>
        <w:ind w:firstLine="284"/>
        <w:jc w:val="both"/>
        <w:rPr>
          <w:b/>
        </w:rPr>
      </w:pPr>
    </w:p>
    <w:p w:rsidR="00BF0C74" w:rsidRPr="00BF0C74" w:rsidRDefault="00BF0C74" w:rsidP="00BF0C74">
      <w:pPr>
        <w:jc w:val="both"/>
        <w:rPr>
          <w:b/>
        </w:rPr>
      </w:pPr>
      <w:r w:rsidRPr="00BF0C74">
        <w:t>Глава Володинского сельского поселения                             Р.П.</w:t>
      </w:r>
      <w:r>
        <w:t xml:space="preserve"> </w:t>
      </w:r>
      <w:r w:rsidRPr="00BF0C74">
        <w:t>Петрова</w:t>
      </w:r>
    </w:p>
    <w:p w:rsidR="00BF0C74" w:rsidRPr="00BF0C74" w:rsidRDefault="00BF0C74" w:rsidP="00BF0C74">
      <w:pPr>
        <w:ind w:firstLine="284"/>
        <w:jc w:val="both"/>
        <w:rPr>
          <w:b/>
        </w:rPr>
      </w:pPr>
    </w:p>
    <w:p w:rsidR="00BF0C74" w:rsidRDefault="00BF0C74" w:rsidP="00BF0C74">
      <w:pPr>
        <w:ind w:firstLine="284"/>
      </w:pPr>
    </w:p>
    <w:p w:rsidR="00C740A4" w:rsidRPr="00C740A4" w:rsidRDefault="00C740A4" w:rsidP="00373304">
      <w:pPr>
        <w:jc w:val="center"/>
        <w:rPr>
          <w:b/>
        </w:rPr>
      </w:pPr>
      <w:r w:rsidRPr="00C740A4">
        <w:rPr>
          <w:b/>
        </w:rPr>
        <w:lastRenderedPageBreak/>
        <w:t>АДМИНИСТРАЦИЯ ВОЛОДИНСКОГО СЕЛЬСКОГО ПОСЕЛЕНИЯ</w:t>
      </w:r>
    </w:p>
    <w:p w:rsidR="00C740A4" w:rsidRPr="00C740A4" w:rsidRDefault="00C740A4" w:rsidP="00373304">
      <w:pPr>
        <w:jc w:val="center"/>
        <w:rPr>
          <w:b/>
        </w:rPr>
      </w:pPr>
    </w:p>
    <w:p w:rsidR="00C740A4" w:rsidRPr="00C740A4" w:rsidRDefault="00C740A4" w:rsidP="00373304">
      <w:pPr>
        <w:jc w:val="center"/>
        <w:rPr>
          <w:b/>
        </w:rPr>
      </w:pPr>
      <w:r w:rsidRPr="00C740A4">
        <w:rPr>
          <w:b/>
        </w:rPr>
        <w:t xml:space="preserve"> ПОСТАНОВЛЕНИЕ</w:t>
      </w:r>
    </w:p>
    <w:p w:rsidR="00C740A4" w:rsidRPr="00C740A4" w:rsidRDefault="00C740A4" w:rsidP="00373304">
      <w:pPr>
        <w:jc w:val="both"/>
        <w:rPr>
          <w:b/>
        </w:rPr>
      </w:pPr>
      <w:r w:rsidRPr="00C740A4">
        <w:rPr>
          <w:b/>
        </w:rPr>
        <w:t>29.01.2021                                                                                          № 11</w:t>
      </w:r>
    </w:p>
    <w:p w:rsidR="00C740A4" w:rsidRPr="00C740A4" w:rsidRDefault="00C740A4" w:rsidP="00373304">
      <w:pPr>
        <w:pStyle w:val="af2"/>
        <w:jc w:val="center"/>
        <w:rPr>
          <w:rFonts w:ascii="Times New Roman" w:hAnsi="Times New Roman" w:cs="Times New Roman"/>
          <w:sz w:val="24"/>
          <w:szCs w:val="24"/>
        </w:rPr>
      </w:pPr>
      <w:r w:rsidRPr="00C740A4">
        <w:rPr>
          <w:rFonts w:ascii="Times New Roman" w:hAnsi="Times New Roman" w:cs="Times New Roman"/>
          <w:sz w:val="24"/>
          <w:szCs w:val="24"/>
        </w:rPr>
        <w:t>с</w:t>
      </w:r>
      <w:proofErr w:type="gramStart"/>
      <w:r w:rsidRPr="00C740A4">
        <w:rPr>
          <w:rFonts w:ascii="Times New Roman" w:hAnsi="Times New Roman" w:cs="Times New Roman"/>
          <w:sz w:val="24"/>
          <w:szCs w:val="24"/>
        </w:rPr>
        <w:t>.В</w:t>
      </w:r>
      <w:proofErr w:type="gramEnd"/>
      <w:r w:rsidRPr="00C740A4">
        <w:rPr>
          <w:rFonts w:ascii="Times New Roman" w:hAnsi="Times New Roman" w:cs="Times New Roman"/>
          <w:sz w:val="24"/>
          <w:szCs w:val="24"/>
        </w:rPr>
        <w:t>олодино</w:t>
      </w:r>
    </w:p>
    <w:p w:rsidR="00C740A4" w:rsidRPr="00C740A4" w:rsidRDefault="00C740A4" w:rsidP="00373304">
      <w:pPr>
        <w:pStyle w:val="af2"/>
        <w:jc w:val="center"/>
        <w:rPr>
          <w:rFonts w:ascii="Times New Roman" w:hAnsi="Times New Roman" w:cs="Times New Roman"/>
          <w:sz w:val="24"/>
          <w:szCs w:val="24"/>
        </w:rPr>
      </w:pPr>
      <w:r w:rsidRPr="00C740A4">
        <w:rPr>
          <w:rFonts w:ascii="Times New Roman" w:hAnsi="Times New Roman" w:cs="Times New Roman"/>
          <w:sz w:val="24"/>
          <w:szCs w:val="24"/>
        </w:rPr>
        <w:t>Кривошеинский район</w:t>
      </w:r>
    </w:p>
    <w:p w:rsidR="00C740A4" w:rsidRPr="00C740A4" w:rsidRDefault="00C740A4" w:rsidP="00373304">
      <w:pPr>
        <w:pStyle w:val="af2"/>
        <w:jc w:val="center"/>
        <w:rPr>
          <w:rFonts w:ascii="Times New Roman" w:hAnsi="Times New Roman" w:cs="Times New Roman"/>
          <w:sz w:val="24"/>
          <w:szCs w:val="24"/>
        </w:rPr>
      </w:pPr>
      <w:r w:rsidRPr="00C740A4">
        <w:rPr>
          <w:rFonts w:ascii="Times New Roman" w:hAnsi="Times New Roman" w:cs="Times New Roman"/>
          <w:sz w:val="24"/>
          <w:szCs w:val="24"/>
        </w:rPr>
        <w:t>Томская область</w:t>
      </w:r>
    </w:p>
    <w:p w:rsidR="00C740A4" w:rsidRPr="00C740A4" w:rsidRDefault="00C740A4" w:rsidP="00373304">
      <w:pPr>
        <w:jc w:val="both"/>
        <w:rPr>
          <w:b/>
        </w:rPr>
      </w:pPr>
    </w:p>
    <w:p w:rsidR="00C740A4" w:rsidRPr="00C740A4" w:rsidRDefault="00C740A4" w:rsidP="00373304">
      <w:pPr>
        <w:pStyle w:val="af2"/>
        <w:jc w:val="center"/>
        <w:rPr>
          <w:rFonts w:ascii="Times New Roman" w:hAnsi="Times New Roman" w:cs="Times New Roman"/>
          <w:b/>
          <w:sz w:val="24"/>
          <w:szCs w:val="24"/>
        </w:rPr>
      </w:pPr>
      <w:r w:rsidRPr="00C740A4">
        <w:rPr>
          <w:rFonts w:ascii="Times New Roman" w:hAnsi="Times New Roman" w:cs="Times New Roman"/>
          <w:b/>
          <w:sz w:val="24"/>
          <w:szCs w:val="24"/>
        </w:rPr>
        <w:t xml:space="preserve">О признании </w:t>
      </w:r>
      <w:proofErr w:type="gramStart"/>
      <w:r w:rsidRPr="00C740A4">
        <w:rPr>
          <w:rFonts w:ascii="Times New Roman" w:hAnsi="Times New Roman" w:cs="Times New Roman"/>
          <w:b/>
          <w:sz w:val="24"/>
          <w:szCs w:val="24"/>
        </w:rPr>
        <w:t>утратившим</w:t>
      </w:r>
      <w:proofErr w:type="gramEnd"/>
      <w:r w:rsidRPr="00C740A4">
        <w:rPr>
          <w:rFonts w:ascii="Times New Roman" w:hAnsi="Times New Roman" w:cs="Times New Roman"/>
          <w:b/>
          <w:sz w:val="24"/>
          <w:szCs w:val="24"/>
        </w:rPr>
        <w:t xml:space="preserve"> силу постановления Администрации </w:t>
      </w:r>
    </w:p>
    <w:p w:rsidR="00C740A4" w:rsidRPr="00C740A4" w:rsidRDefault="00C740A4" w:rsidP="00373304">
      <w:pPr>
        <w:pStyle w:val="af2"/>
        <w:jc w:val="center"/>
        <w:rPr>
          <w:rFonts w:ascii="Times New Roman" w:hAnsi="Times New Roman" w:cs="Times New Roman"/>
          <w:b/>
          <w:sz w:val="24"/>
          <w:szCs w:val="24"/>
        </w:rPr>
      </w:pPr>
      <w:r w:rsidRPr="00C740A4">
        <w:rPr>
          <w:rFonts w:ascii="Times New Roman" w:hAnsi="Times New Roman" w:cs="Times New Roman"/>
          <w:b/>
          <w:sz w:val="24"/>
          <w:szCs w:val="24"/>
        </w:rPr>
        <w:t>Володинского  сельского  поселения от  30.12.2010   №62 «Об утверждении Положения «Об организации и осуществлении первичного воинского учёта на территории Володинского сельского поселения, должностной инструкции инспектора по учёту и бронированию военнообязанных»</w:t>
      </w:r>
    </w:p>
    <w:p w:rsidR="00C740A4" w:rsidRPr="00C740A4" w:rsidRDefault="00C740A4" w:rsidP="00C740A4">
      <w:pPr>
        <w:ind w:firstLine="284"/>
        <w:jc w:val="center"/>
        <w:rPr>
          <w:b/>
        </w:rPr>
      </w:pPr>
    </w:p>
    <w:p w:rsidR="00C740A4" w:rsidRDefault="00C740A4" w:rsidP="00C740A4">
      <w:pPr>
        <w:pStyle w:val="af2"/>
        <w:ind w:firstLine="284"/>
        <w:jc w:val="both"/>
        <w:rPr>
          <w:rFonts w:ascii="Times New Roman" w:hAnsi="Times New Roman" w:cs="Times New Roman"/>
          <w:sz w:val="24"/>
          <w:szCs w:val="24"/>
        </w:rPr>
      </w:pPr>
      <w:r w:rsidRPr="00C740A4">
        <w:rPr>
          <w:rFonts w:ascii="Times New Roman" w:hAnsi="Times New Roman" w:cs="Times New Roman"/>
          <w:sz w:val="24"/>
          <w:szCs w:val="24"/>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Администрация Володинского сельского поселения</w:t>
      </w:r>
    </w:p>
    <w:p w:rsidR="00C740A4" w:rsidRPr="00C740A4" w:rsidRDefault="00C740A4" w:rsidP="00C740A4">
      <w:pPr>
        <w:pStyle w:val="af2"/>
        <w:ind w:firstLine="284"/>
        <w:jc w:val="both"/>
        <w:rPr>
          <w:rFonts w:ascii="Times New Roman" w:hAnsi="Times New Roman" w:cs="Times New Roman"/>
          <w:sz w:val="24"/>
          <w:szCs w:val="24"/>
        </w:rPr>
      </w:pPr>
    </w:p>
    <w:p w:rsidR="00C740A4" w:rsidRDefault="00C740A4" w:rsidP="00C740A4">
      <w:pPr>
        <w:pStyle w:val="af2"/>
        <w:ind w:firstLine="284"/>
        <w:rPr>
          <w:rFonts w:ascii="Times New Roman" w:hAnsi="Times New Roman" w:cs="Times New Roman"/>
          <w:sz w:val="24"/>
          <w:szCs w:val="24"/>
        </w:rPr>
      </w:pPr>
      <w:r w:rsidRPr="00C740A4">
        <w:rPr>
          <w:rFonts w:ascii="Times New Roman" w:hAnsi="Times New Roman" w:cs="Times New Roman"/>
          <w:sz w:val="24"/>
          <w:szCs w:val="24"/>
        </w:rPr>
        <w:t>ПОСТАНОВЛЯЕТ:</w:t>
      </w:r>
    </w:p>
    <w:p w:rsidR="00C740A4" w:rsidRPr="00C740A4" w:rsidRDefault="00C740A4" w:rsidP="00C740A4">
      <w:pPr>
        <w:pStyle w:val="af2"/>
        <w:ind w:firstLine="284"/>
        <w:jc w:val="both"/>
        <w:rPr>
          <w:rFonts w:ascii="Times New Roman" w:hAnsi="Times New Roman" w:cs="Times New Roman"/>
          <w:sz w:val="24"/>
          <w:szCs w:val="24"/>
        </w:rPr>
      </w:pPr>
      <w:r w:rsidRPr="00C740A4">
        <w:rPr>
          <w:rFonts w:ascii="Times New Roman" w:hAnsi="Times New Roman" w:cs="Times New Roman"/>
          <w:sz w:val="24"/>
          <w:szCs w:val="24"/>
        </w:rPr>
        <w:t>1. Признать утратившим силу постановление Администрации Володинского сельского поселения от 30.12.2010   №62 «Об утверждении Положения «Об организации и осуществлении первичного воинского учёта на территории Володинского сельского поселения, должностной инструкции инспектора по учёту и бронированию военнообязанных».</w:t>
      </w:r>
    </w:p>
    <w:p w:rsidR="00C740A4" w:rsidRPr="00C740A4" w:rsidRDefault="00C740A4" w:rsidP="00C740A4">
      <w:pPr>
        <w:pStyle w:val="af2"/>
        <w:ind w:firstLine="284"/>
        <w:jc w:val="both"/>
        <w:rPr>
          <w:rFonts w:ascii="Times New Roman" w:hAnsi="Times New Roman" w:cs="Times New Roman"/>
          <w:sz w:val="24"/>
          <w:szCs w:val="24"/>
        </w:rPr>
      </w:pPr>
      <w:r w:rsidRPr="00C740A4">
        <w:rPr>
          <w:rFonts w:ascii="Times New Roman" w:hAnsi="Times New Roman" w:cs="Times New Roman"/>
          <w:sz w:val="24"/>
          <w:szCs w:val="24"/>
        </w:rPr>
        <w:t>2.Настоящее постановление вступает в силу со дня официального опубликования.</w:t>
      </w:r>
    </w:p>
    <w:p w:rsidR="00C740A4" w:rsidRPr="00C740A4" w:rsidRDefault="00C740A4" w:rsidP="00C740A4">
      <w:pPr>
        <w:tabs>
          <w:tab w:val="left" w:pos="709"/>
          <w:tab w:val="left" w:pos="1134"/>
          <w:tab w:val="left" w:pos="1418"/>
        </w:tabs>
        <w:ind w:firstLine="284"/>
        <w:jc w:val="both"/>
        <w:rPr>
          <w:b/>
        </w:rPr>
      </w:pPr>
      <w:r w:rsidRPr="00C740A4">
        <w:t xml:space="preserve">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C740A4">
        <w:rPr>
          <w:lang w:val="en-US"/>
        </w:rPr>
        <w:t>http</w:t>
      </w:r>
      <w:r w:rsidRPr="00C740A4">
        <w:t>://</w:t>
      </w:r>
      <w:proofErr w:type="spellStart"/>
      <w:r w:rsidRPr="00C740A4">
        <w:rPr>
          <w:lang w:val="en-US"/>
        </w:rPr>
        <w:t>volodino</w:t>
      </w:r>
      <w:proofErr w:type="spellEnd"/>
      <w:r w:rsidRPr="00C740A4">
        <w:t>70.</w:t>
      </w:r>
      <w:proofErr w:type="spellStart"/>
      <w:r w:rsidRPr="00C740A4">
        <w:rPr>
          <w:lang w:val="en-US"/>
        </w:rPr>
        <w:t>ru</w:t>
      </w:r>
      <w:proofErr w:type="spellEnd"/>
      <w:r w:rsidRPr="00C740A4">
        <w:t xml:space="preserve">/  в информационно-телекоммуникационной сети «Интернет».  </w:t>
      </w:r>
    </w:p>
    <w:p w:rsidR="00C740A4" w:rsidRDefault="00C740A4" w:rsidP="00C740A4">
      <w:pPr>
        <w:jc w:val="both"/>
        <w:rPr>
          <w:b/>
        </w:rPr>
      </w:pPr>
    </w:p>
    <w:p w:rsidR="00C740A4" w:rsidRPr="00C740A4" w:rsidRDefault="00C740A4" w:rsidP="00C740A4">
      <w:pPr>
        <w:jc w:val="both"/>
        <w:rPr>
          <w:b/>
        </w:rPr>
      </w:pPr>
      <w:r w:rsidRPr="00C740A4">
        <w:t>Глава Володинского сельского поселения                             Р.П.</w:t>
      </w:r>
      <w:r>
        <w:t xml:space="preserve"> </w:t>
      </w:r>
      <w:r w:rsidRPr="00C740A4">
        <w:t>Петрова</w:t>
      </w:r>
    </w:p>
    <w:p w:rsidR="00C740A4" w:rsidRPr="00C740A4" w:rsidRDefault="00C740A4" w:rsidP="00C740A4">
      <w:pPr>
        <w:ind w:firstLine="284"/>
        <w:jc w:val="both"/>
        <w:rPr>
          <w:b/>
        </w:rPr>
      </w:pPr>
    </w:p>
    <w:p w:rsidR="00C740A4" w:rsidRPr="00C740A4" w:rsidRDefault="00C740A4" w:rsidP="00C740A4">
      <w:pPr>
        <w:pStyle w:val="af2"/>
        <w:ind w:firstLine="284"/>
        <w:rPr>
          <w:rFonts w:ascii="Times New Roman" w:hAnsi="Times New Roman" w:cs="Times New Roman"/>
          <w:sz w:val="24"/>
          <w:szCs w:val="24"/>
        </w:rPr>
      </w:pPr>
    </w:p>
    <w:p w:rsidR="00C740A4" w:rsidRPr="00BF0C74" w:rsidRDefault="00C740A4" w:rsidP="00BF0C74">
      <w:pPr>
        <w:ind w:firstLine="284"/>
      </w:pPr>
    </w:p>
    <w:p w:rsidR="00BF0C74" w:rsidRPr="00BF0C74" w:rsidRDefault="00BF0C74" w:rsidP="00BF0C74">
      <w:pPr>
        <w:ind w:firstLine="284"/>
      </w:pPr>
    </w:p>
    <w:p w:rsidR="00F355F0" w:rsidRPr="00BF0C74" w:rsidRDefault="00F355F0" w:rsidP="00BF0C74">
      <w:pPr>
        <w:ind w:firstLine="284"/>
        <w:jc w:val="center"/>
      </w:pPr>
    </w:p>
    <w:p w:rsidR="00F355F0" w:rsidRPr="00BF0C74" w:rsidRDefault="00F355F0" w:rsidP="00BF0C74">
      <w:pPr>
        <w:ind w:firstLine="284"/>
      </w:pPr>
    </w:p>
    <w:p w:rsidR="00F355F0" w:rsidRPr="00BF0C74" w:rsidRDefault="00F355F0" w:rsidP="00F355F0">
      <w:pPr>
        <w:tabs>
          <w:tab w:val="left" w:pos="3930"/>
        </w:tabs>
        <w:rPr>
          <w:bCs/>
          <w:sz w:val="22"/>
        </w:rPr>
      </w:pPr>
    </w:p>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BF0C74" w:rsidRDefault="00F355F0" w:rsidP="00F355F0"/>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b/>
        </w:rPr>
      </w:pPr>
    </w:p>
    <w:p w:rsidR="00F355F0" w:rsidRPr="00C01DBE" w:rsidRDefault="00F355F0" w:rsidP="00F355F0">
      <w:pPr>
        <w:rPr>
          <w:rFonts w:ascii="Arial" w:hAnsi="Arial" w:cs="Arial"/>
        </w:rP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F04DD9" w:rsidRDefault="00F04DD9" w:rsidP="00F914EB">
      <w:pPr>
        <w:keepNext/>
        <w:widowControl w:val="0"/>
        <w:autoSpaceDE w:val="0"/>
        <w:autoSpaceDN w:val="0"/>
        <w:adjustRightInd w:val="0"/>
        <w:jc w:val="center"/>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F914EB">
      <w:pPr>
        <w:keepNext/>
        <w:jc w:val="both"/>
      </w:pPr>
    </w:p>
    <w:p w:rsidR="00975FF4" w:rsidRDefault="00975FF4" w:rsidP="00F914EB">
      <w:pPr>
        <w:keepNext/>
        <w:jc w:val="both"/>
        <w:sectPr w:rsidR="00975FF4"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F914EB">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F914EB">
            <w:pPr>
              <w:keepNext/>
              <w:jc w:val="center"/>
              <w:rPr>
                <w:color w:val="808080" w:themeColor="background1" w:themeShade="80"/>
              </w:rPr>
            </w:pPr>
            <w:r w:rsidRPr="00EB1539">
              <w:rPr>
                <w:color w:val="808080" w:themeColor="background1" w:themeShade="80"/>
              </w:rPr>
              <w:t>Учредитель:</w:t>
            </w:r>
          </w:p>
          <w:p w:rsidR="00154407" w:rsidRPr="00EB1539" w:rsidRDefault="00154407" w:rsidP="00F914EB">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F914EB">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F914EB">
            <w:pPr>
              <w:keepNext/>
              <w:jc w:val="center"/>
              <w:rPr>
                <w:color w:val="808080" w:themeColor="background1" w:themeShade="80"/>
              </w:rPr>
            </w:pPr>
          </w:p>
          <w:p w:rsidR="00154407" w:rsidRPr="00EB1539" w:rsidRDefault="00154407" w:rsidP="00F914EB">
            <w:pPr>
              <w:keepNext/>
              <w:jc w:val="center"/>
              <w:rPr>
                <w:color w:val="808080" w:themeColor="background1" w:themeShade="80"/>
              </w:rPr>
            </w:pPr>
          </w:p>
        </w:tc>
        <w:tc>
          <w:tcPr>
            <w:tcW w:w="4781" w:type="dxa"/>
          </w:tcPr>
          <w:p w:rsidR="00154407" w:rsidRPr="00EB1539" w:rsidRDefault="00154407" w:rsidP="00F914EB">
            <w:pPr>
              <w:keepNext/>
              <w:jc w:val="center"/>
              <w:rPr>
                <w:color w:val="808080" w:themeColor="background1" w:themeShade="80"/>
              </w:rPr>
            </w:pPr>
            <w:r w:rsidRPr="00EB1539">
              <w:rPr>
                <w:color w:val="808080" w:themeColor="background1" w:themeShade="80"/>
              </w:rPr>
              <w:t>Адрес издателя</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F914EB">
            <w:pPr>
              <w:keepNext/>
              <w:jc w:val="center"/>
              <w:rPr>
                <w:color w:val="808080" w:themeColor="background1" w:themeShade="80"/>
              </w:rPr>
            </w:pPr>
            <w:r w:rsidRPr="00EB1539">
              <w:rPr>
                <w:color w:val="808080" w:themeColor="background1" w:themeShade="80"/>
              </w:rPr>
              <w:t>телефон: 8(38251) 4-54-33</w:t>
            </w:r>
          </w:p>
          <w:p w:rsidR="00154407" w:rsidRPr="00EB1539" w:rsidRDefault="00154407" w:rsidP="00F914EB">
            <w:pPr>
              <w:keepNext/>
              <w:rPr>
                <w:color w:val="808080" w:themeColor="background1" w:themeShade="80"/>
              </w:rPr>
            </w:pPr>
            <w:r w:rsidRPr="00EB1539">
              <w:rPr>
                <w:color w:val="808080" w:themeColor="background1" w:themeShade="80"/>
              </w:rPr>
              <w:t xml:space="preserve">              факс:       8(38251) 4-54-33</w:t>
            </w:r>
          </w:p>
          <w:p w:rsidR="00154407" w:rsidRPr="00814FA5" w:rsidRDefault="00154407" w:rsidP="00F914EB">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F914EB">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154407" w:rsidRPr="00EB1539" w:rsidRDefault="00154407" w:rsidP="00F914EB">
            <w:pPr>
              <w:keepNext/>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F914EB">
            <w:pPr>
              <w:keepNext/>
              <w:rPr>
                <w:color w:val="808080" w:themeColor="background1" w:themeShade="80"/>
              </w:rPr>
            </w:pPr>
          </w:p>
        </w:tc>
        <w:tc>
          <w:tcPr>
            <w:tcW w:w="4078" w:type="dxa"/>
          </w:tcPr>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F914EB">
            <w:pPr>
              <w:keepNext/>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F914EB">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Цена «Бесплатно»</w:t>
            </w:r>
          </w:p>
        </w:tc>
      </w:tr>
    </w:tbl>
    <w:p w:rsidR="00101CD1" w:rsidRDefault="00101CD1" w:rsidP="00F914EB">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13"/>
      <w:footerReference w:type="default" r:id="rId1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D5" w:rsidRDefault="00EE6BD5" w:rsidP="00145FAD">
      <w:r>
        <w:separator/>
      </w:r>
    </w:p>
  </w:endnote>
  <w:endnote w:type="continuationSeparator" w:id="0">
    <w:p w:rsidR="00EE6BD5" w:rsidRDefault="00EE6BD5"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B365B" w:rsidRDefault="00F95E55"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F95E55" w:rsidRPr="001B365B" w:rsidRDefault="00F95E55"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01CD1" w:rsidRDefault="00F95E55"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F95E55" w:rsidRPr="00101CD1" w:rsidRDefault="00F95E55">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6280A" w:rsidRDefault="00F95E55"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D5" w:rsidRDefault="00EE6BD5" w:rsidP="00145FAD">
      <w:r>
        <w:separator/>
      </w:r>
    </w:p>
  </w:footnote>
  <w:footnote w:type="continuationSeparator" w:id="0">
    <w:p w:rsidR="00EE6BD5" w:rsidRDefault="00EE6BD5"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F95E55"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F95E55" w:rsidRPr="001B365B" w:rsidRDefault="00F95E55"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F95E55" w:rsidRPr="001B365B" w:rsidRDefault="00F95E55" w:rsidP="00F355F0">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sidR="00F355F0">
                <w:rPr>
                  <w:rFonts w:ascii="Times New Roman" w:hAnsi="Times New Roman" w:cs="Times New Roman"/>
                  <w:b/>
                  <w:bCs/>
                  <w:color w:val="808080" w:themeColor="background1" w:themeShade="80"/>
                  <w:sz w:val="32"/>
                </w:rPr>
                <w:t xml:space="preserve"> 1 (011)</w:t>
              </w:r>
              <w:r w:rsidRPr="001B365B">
                <w:rPr>
                  <w:rFonts w:ascii="Times New Roman" w:hAnsi="Times New Roman" w:cs="Times New Roman"/>
                  <w:b/>
                  <w:bCs/>
                  <w:color w:val="808080" w:themeColor="background1" w:themeShade="80"/>
                  <w:sz w:val="32"/>
                </w:rPr>
                <w:t xml:space="preserve">   </w:t>
              </w:r>
              <w:r w:rsidR="00F355F0">
                <w:rPr>
                  <w:rFonts w:ascii="Times New Roman" w:hAnsi="Times New Roman" w:cs="Times New Roman"/>
                  <w:b/>
                  <w:bCs/>
                  <w:color w:val="808080" w:themeColor="background1" w:themeShade="80"/>
                  <w:sz w:val="32"/>
                </w:rPr>
                <w:t>29 января 2021</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F95E55" w:rsidRPr="001B365B" w:rsidRDefault="00F95E55"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663943">
            <w:rPr>
              <w:rFonts w:ascii="Times New Roman" w:hAnsi="Times New Roman" w:cs="Times New Roman"/>
              <w:noProof/>
              <w:color w:val="808080" w:themeColor="background1" w:themeShade="80"/>
              <w:sz w:val="32"/>
            </w:rPr>
            <w:t>4</w:t>
          </w:r>
          <w:r w:rsidRPr="001B365B">
            <w:rPr>
              <w:rFonts w:ascii="Times New Roman" w:hAnsi="Times New Roman" w:cs="Times New Roman"/>
              <w:color w:val="808080" w:themeColor="background1" w:themeShade="80"/>
              <w:sz w:val="32"/>
            </w:rPr>
            <w:fldChar w:fldCharType="end"/>
          </w:r>
        </w:p>
      </w:tc>
    </w:tr>
  </w:tbl>
  <w:p w:rsidR="00F95E55" w:rsidRDefault="00F95E55"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5384E" w:rsidRDefault="00F95E55">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756"/>
    <w:multiLevelType w:val="hybridMultilevel"/>
    <w:tmpl w:val="EF4A7EA8"/>
    <w:lvl w:ilvl="0" w:tplc="87F2ADF6">
      <w:start w:val="4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502DB2"/>
    <w:multiLevelType w:val="hybridMultilevel"/>
    <w:tmpl w:val="9620E8E8"/>
    <w:lvl w:ilvl="0" w:tplc="66B8F88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35677B66"/>
    <w:multiLevelType w:val="hybridMultilevel"/>
    <w:tmpl w:val="45B6AAFC"/>
    <w:lvl w:ilvl="0" w:tplc="5DA267F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4609AF"/>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3AF54CA"/>
    <w:multiLevelType w:val="hybridMultilevel"/>
    <w:tmpl w:val="046621F4"/>
    <w:lvl w:ilvl="0" w:tplc="DBDAD71C">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D5035C8"/>
    <w:multiLevelType w:val="hybridMultilevel"/>
    <w:tmpl w:val="C92047C2"/>
    <w:lvl w:ilvl="0" w:tplc="4FD61392">
      <w:start w:val="78"/>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E972CA"/>
    <w:multiLevelType w:val="hybridMultilevel"/>
    <w:tmpl w:val="B73E4E4A"/>
    <w:lvl w:ilvl="0" w:tplc="0419000F">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2D07E3D"/>
    <w:multiLevelType w:val="hybridMultilevel"/>
    <w:tmpl w:val="8142527E"/>
    <w:lvl w:ilvl="0" w:tplc="3D44EAC4">
      <w:start w:val="8"/>
      <w:numFmt w:val="decimal"/>
      <w:lvlText w:val="%1."/>
      <w:lvlJc w:val="left"/>
      <w:pPr>
        <w:ind w:left="786"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F061AD"/>
    <w:multiLevelType w:val="hybridMultilevel"/>
    <w:tmpl w:val="3F1EBF46"/>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13">
    <w:nsid w:val="67E20762"/>
    <w:multiLevelType w:val="hybridMultilevel"/>
    <w:tmpl w:val="7FC4F8D4"/>
    <w:lvl w:ilvl="0" w:tplc="628C2774">
      <w:start w:val="112"/>
      <w:numFmt w:val="decimal"/>
      <w:lvlText w:val="%1."/>
      <w:lvlJc w:val="left"/>
      <w:pPr>
        <w:ind w:left="1032" w:hanging="465"/>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504C16"/>
    <w:multiLevelType w:val="hybridMultilevel"/>
    <w:tmpl w:val="F65E112C"/>
    <w:lvl w:ilvl="0" w:tplc="4A02ADB6">
      <w:start w:val="9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0006AF"/>
    <w:multiLevelType w:val="hybridMultilevel"/>
    <w:tmpl w:val="DF602A38"/>
    <w:lvl w:ilvl="0" w:tplc="2BE08D28">
      <w:start w:val="92"/>
      <w:numFmt w:val="decimal"/>
      <w:lvlText w:val="%1."/>
      <w:lvlJc w:val="left"/>
      <w:pPr>
        <w:ind w:left="502"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0"/>
  </w:num>
  <w:num w:numId="6">
    <w:abstractNumId w:val="7"/>
  </w:num>
  <w:num w:numId="7">
    <w:abstractNumId w:val="16"/>
  </w:num>
  <w:num w:numId="8">
    <w:abstractNumId w:val="13"/>
  </w:num>
  <w:num w:numId="9">
    <w:abstractNumId w:val="1"/>
  </w:num>
  <w:num w:numId="10">
    <w:abstractNumId w:val="2"/>
  </w:num>
  <w:num w:numId="11">
    <w:abstractNumId w:val="0"/>
  </w:num>
  <w:num w:numId="12">
    <w:abstractNumId w:val="8"/>
  </w:num>
  <w:num w:numId="13">
    <w:abstractNumId w:val="14"/>
  </w:num>
  <w:num w:numId="14">
    <w:abstractNumId w:val="11"/>
  </w:num>
  <w:num w:numId="15">
    <w:abstractNumId w:val="5"/>
  </w:num>
  <w:num w:numId="16">
    <w:abstractNumId w:val="4"/>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73DF"/>
    <w:rsid w:val="003820BD"/>
    <w:rsid w:val="00382614"/>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E3E"/>
    <w:rsid w:val="00766152"/>
    <w:rsid w:val="0077081D"/>
    <w:rsid w:val="007941BA"/>
    <w:rsid w:val="00794728"/>
    <w:rsid w:val="007A7057"/>
    <w:rsid w:val="007B599A"/>
    <w:rsid w:val="007C27F4"/>
    <w:rsid w:val="007C7115"/>
    <w:rsid w:val="007C7274"/>
    <w:rsid w:val="007E63DF"/>
    <w:rsid w:val="007E6521"/>
    <w:rsid w:val="00803F77"/>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7006"/>
    <w:rsid w:val="00AB1DE6"/>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D004FB"/>
    <w:rsid w:val="00D27843"/>
    <w:rsid w:val="00D4297C"/>
    <w:rsid w:val="00D451BF"/>
    <w:rsid w:val="00D47F4E"/>
    <w:rsid w:val="00D50E95"/>
    <w:rsid w:val="00D5384E"/>
    <w:rsid w:val="00D60394"/>
    <w:rsid w:val="00D6280A"/>
    <w:rsid w:val="00D84073"/>
    <w:rsid w:val="00D8495B"/>
    <w:rsid w:val="00DA2164"/>
    <w:rsid w:val="00DC06BF"/>
    <w:rsid w:val="00DC5497"/>
    <w:rsid w:val="00DD49BB"/>
    <w:rsid w:val="00DD6D8D"/>
    <w:rsid w:val="00DE6DCD"/>
    <w:rsid w:val="00E03C78"/>
    <w:rsid w:val="00E0504C"/>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319C1"/>
    <w:rsid w:val="00F34A9E"/>
    <w:rsid w:val="00F355F0"/>
    <w:rsid w:val="00F42BAD"/>
    <w:rsid w:val="00F60A7B"/>
    <w:rsid w:val="00F751E4"/>
    <w:rsid w:val="00F914EB"/>
    <w:rsid w:val="00F919F9"/>
    <w:rsid w:val="00F91B2E"/>
    <w:rsid w:val="00F95E55"/>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364C79"/>
    <w:rsid w:val="00405841"/>
    <w:rsid w:val="00506E33"/>
    <w:rsid w:val="005830FA"/>
    <w:rsid w:val="00615CF5"/>
    <w:rsid w:val="0066694F"/>
    <w:rsid w:val="00683791"/>
    <w:rsid w:val="00924BBC"/>
    <w:rsid w:val="00A375EE"/>
    <w:rsid w:val="00A83123"/>
    <w:rsid w:val="00B45B49"/>
    <w:rsid w:val="00B60B1C"/>
    <w:rsid w:val="00BB78CA"/>
    <w:rsid w:val="00C36D1B"/>
    <w:rsid w:val="00C93A7C"/>
    <w:rsid w:val="00D4758E"/>
    <w:rsid w:val="00D70A93"/>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69358-A376-4B69-A3AF-4AE322BB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1 (011)   29 января 2021 г.</vt:lpstr>
    </vt:vector>
  </TitlesOfParts>
  <Company>Информационный  бюллетень  Володинского сельского поселения</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(011)   29 января 2021 г.</dc:title>
  <dc:creator>USER</dc:creator>
  <cp:lastModifiedBy>ZAKUP</cp:lastModifiedBy>
  <cp:revision>10</cp:revision>
  <cp:lastPrinted>2021-03-12T08:32:00Z</cp:lastPrinted>
  <dcterms:created xsi:type="dcterms:W3CDTF">2021-03-12T05:11:00Z</dcterms:created>
  <dcterms:modified xsi:type="dcterms:W3CDTF">2021-03-12T08:32:00Z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